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08B6" w14:textId="6FAE0927" w:rsidR="00B96A78" w:rsidRPr="00794E7E" w:rsidRDefault="00794E7E" w:rsidP="00B96A78">
      <w:pPr>
        <w:rPr>
          <w:sz w:val="28"/>
          <w:szCs w:val="28"/>
        </w:rPr>
      </w:pPr>
      <w:r w:rsidRPr="00794E7E">
        <w:rPr>
          <w:sz w:val="28"/>
          <w:szCs w:val="28"/>
        </w:rPr>
        <w:t xml:space="preserve">Poznámky k překladům ve cvičení k textu </w:t>
      </w:r>
      <w:proofErr w:type="spellStart"/>
      <w:r w:rsidRPr="00794E7E">
        <w:rPr>
          <w:sz w:val="28"/>
          <w:szCs w:val="28"/>
        </w:rPr>
        <w:t>Fēriae</w:t>
      </w:r>
      <w:proofErr w:type="spellEnd"/>
      <w:r w:rsidRPr="00794E7E">
        <w:rPr>
          <w:sz w:val="28"/>
          <w:szCs w:val="28"/>
        </w:rPr>
        <w:t xml:space="preserve"> in </w:t>
      </w:r>
      <w:proofErr w:type="spellStart"/>
      <w:r w:rsidRPr="00794E7E">
        <w:rPr>
          <w:sz w:val="28"/>
          <w:szCs w:val="28"/>
        </w:rPr>
        <w:t>Slovāciā</w:t>
      </w:r>
      <w:proofErr w:type="spellEnd"/>
    </w:p>
    <w:p w14:paraId="363EDA6A" w14:textId="396E2636" w:rsidR="00794E7E" w:rsidRPr="00794E7E" w:rsidRDefault="00794E7E" w:rsidP="00794E7E">
      <w:pPr>
        <w:ind w:left="708"/>
        <w:rPr>
          <w:sz w:val="28"/>
          <w:szCs w:val="28"/>
        </w:rPr>
      </w:pPr>
      <w:r w:rsidRPr="00794E7E">
        <w:rPr>
          <w:sz w:val="28"/>
          <w:szCs w:val="28"/>
        </w:rPr>
        <w:t xml:space="preserve">Ad </w:t>
      </w:r>
      <w:proofErr w:type="spellStart"/>
      <w:r w:rsidRPr="00794E7E">
        <w:rPr>
          <w:sz w:val="28"/>
          <w:szCs w:val="28"/>
        </w:rPr>
        <w:t>pictūram</w:t>
      </w:r>
      <w:proofErr w:type="spellEnd"/>
      <w:r w:rsidRPr="00794E7E">
        <w:rPr>
          <w:sz w:val="28"/>
          <w:szCs w:val="28"/>
        </w:rPr>
        <w:t xml:space="preserve"> </w:t>
      </w:r>
      <w:proofErr w:type="spellStart"/>
      <w:r w:rsidRPr="00794E7E">
        <w:rPr>
          <w:sz w:val="28"/>
          <w:szCs w:val="28"/>
        </w:rPr>
        <w:t>secundam</w:t>
      </w:r>
      <w:proofErr w:type="spellEnd"/>
      <w:r w:rsidRPr="00794E7E">
        <w:rPr>
          <w:sz w:val="28"/>
          <w:szCs w:val="28"/>
        </w:rPr>
        <w:t xml:space="preserve"> / Ke druhému obrázku</w:t>
      </w:r>
      <w:r w:rsidR="00462588">
        <w:rPr>
          <w:sz w:val="28"/>
          <w:szCs w:val="28"/>
        </w:rPr>
        <w:t xml:space="preserve"> (</w:t>
      </w:r>
      <w:r w:rsidR="00462588" w:rsidRPr="00DD4454">
        <w:rPr>
          <w:caps/>
          <w:sz w:val="28"/>
          <w:szCs w:val="28"/>
        </w:rPr>
        <w:t>slovosled a větné členy</w:t>
      </w:r>
      <w:r w:rsidR="00462588">
        <w:rPr>
          <w:sz w:val="28"/>
          <w:szCs w:val="28"/>
        </w:rPr>
        <w:t>)</w:t>
      </w:r>
    </w:p>
    <w:p w14:paraId="54D274D2" w14:textId="1CCD15B5" w:rsidR="00213105" w:rsidRPr="00213105" w:rsidRDefault="00213105" w:rsidP="00213105">
      <w:pPr>
        <w:pStyle w:val="pozn"/>
      </w:pPr>
      <w:r w:rsidRPr="00213105">
        <w:t xml:space="preserve">Pozor na slovosled v českých větách – na začátku věty nemusí být podmět, jako je tomu v řadě jiných světových jazyků, např. angličtině či španělštině. Viz následující příklad: </w:t>
      </w:r>
    </w:p>
    <w:p w14:paraId="2C4AE0C0" w14:textId="27F2956F" w:rsidR="00794E7E" w:rsidRDefault="00794E7E" w:rsidP="00B96A78">
      <w:pPr>
        <w:rPr>
          <w:noProof/>
        </w:rPr>
      </w:pPr>
      <w:r w:rsidRPr="00312D69">
        <w:rPr>
          <w:noProof/>
          <w:u w:val="dash"/>
        </w:rPr>
        <w:t>Zeď</w:t>
      </w:r>
      <w:r w:rsidRPr="00794E7E">
        <w:rPr>
          <w:noProof/>
          <w:vertAlign w:val="superscript"/>
        </w:rPr>
        <w:t>4</w:t>
      </w:r>
      <w:r>
        <w:rPr>
          <w:noProof/>
          <w:vertAlign w:val="superscript"/>
        </w:rPr>
        <w:t xml:space="preserve"> (předmět v akuz.)</w:t>
      </w:r>
      <w:r w:rsidRPr="00794E7E">
        <w:rPr>
          <w:noProof/>
        </w:rPr>
        <w:t xml:space="preserve"> </w:t>
      </w:r>
      <w:r w:rsidRPr="00277EE1">
        <w:rPr>
          <w:noProof/>
          <w:u w:val="dotted"/>
        </w:rPr>
        <w:t>kapličky</w:t>
      </w:r>
      <w:r w:rsidR="00D37207">
        <w:rPr>
          <w:noProof/>
          <w:vertAlign w:val="superscript"/>
        </w:rPr>
        <w:t>(p</w:t>
      </w:r>
      <w:r w:rsidR="00213105" w:rsidRPr="00213105">
        <w:rPr>
          <w:noProof/>
          <w:vertAlign w:val="superscript"/>
        </w:rPr>
        <w:t>řívl. nesh.</w:t>
      </w:r>
      <w:r w:rsidR="00D37207">
        <w:rPr>
          <w:noProof/>
          <w:vertAlign w:val="superscript"/>
        </w:rPr>
        <w:t>)</w:t>
      </w:r>
      <w:r w:rsidRPr="00794E7E">
        <w:rPr>
          <w:noProof/>
        </w:rPr>
        <w:t xml:space="preserve"> kolem okna </w:t>
      </w:r>
      <w:r w:rsidRPr="00794E7E">
        <w:rPr>
          <w:noProof/>
          <w:u w:val="wave"/>
        </w:rPr>
        <w:t>zdobí</w:t>
      </w:r>
      <w:r w:rsidR="00D37207">
        <w:rPr>
          <w:noProof/>
          <w:vertAlign w:val="superscript"/>
        </w:rPr>
        <w:t>(p</w:t>
      </w:r>
      <w:r w:rsidRPr="00794E7E">
        <w:rPr>
          <w:noProof/>
          <w:vertAlign w:val="superscript"/>
        </w:rPr>
        <w:t>řísudek</w:t>
      </w:r>
      <w:r w:rsidR="00D37207">
        <w:rPr>
          <w:noProof/>
          <w:vertAlign w:val="superscript"/>
        </w:rPr>
        <w:t>)</w:t>
      </w:r>
      <w:r w:rsidRPr="00794E7E">
        <w:rPr>
          <w:noProof/>
        </w:rPr>
        <w:t xml:space="preserve"> </w:t>
      </w:r>
      <w:r w:rsidRPr="00794E7E">
        <w:rPr>
          <w:noProof/>
          <w:u w:val="single"/>
        </w:rPr>
        <w:t>květinové motivy</w:t>
      </w:r>
      <w:r w:rsidR="00213105" w:rsidRPr="00DB2615">
        <w:rPr>
          <w:noProof/>
          <w:vertAlign w:val="superscript"/>
        </w:rPr>
        <w:t xml:space="preserve"> (</w:t>
      </w:r>
      <w:r w:rsidR="00D37207" w:rsidRPr="00DB2615">
        <w:rPr>
          <w:noProof/>
          <w:vertAlign w:val="superscript"/>
        </w:rPr>
        <w:t xml:space="preserve">podmět </w:t>
      </w:r>
      <w:r w:rsidR="00213105" w:rsidRPr="00DB2615">
        <w:rPr>
          <w:noProof/>
          <w:vertAlign w:val="superscript"/>
        </w:rPr>
        <w:t>v nom. pl.)</w:t>
      </w:r>
      <w:r w:rsidRPr="00794E7E">
        <w:rPr>
          <w:noProof/>
        </w:rPr>
        <w:t>.</w:t>
      </w:r>
    </w:p>
    <w:p w14:paraId="14207931" w14:textId="599CBD32" w:rsidR="00213105" w:rsidRDefault="00213105" w:rsidP="00B96A78">
      <w:pPr>
        <w:rPr>
          <w:noProof/>
        </w:rPr>
      </w:pPr>
      <w:r w:rsidRPr="00312D69">
        <w:rPr>
          <w:noProof/>
          <w:u w:val="dash"/>
        </w:rPr>
        <w:t>Mūrum</w:t>
      </w:r>
      <w:r w:rsidRPr="00DB2615">
        <w:rPr>
          <w:noProof/>
          <w:vertAlign w:val="superscript"/>
        </w:rPr>
        <w:t>(ak. sg.)</w:t>
      </w:r>
      <w:r>
        <w:rPr>
          <w:noProof/>
        </w:rPr>
        <w:t xml:space="preserve"> </w:t>
      </w:r>
      <w:r w:rsidRPr="00277EE1">
        <w:rPr>
          <w:noProof/>
          <w:u w:val="dotted"/>
        </w:rPr>
        <w:t>sacellī</w:t>
      </w:r>
      <w:r w:rsidRPr="00DB2615">
        <w:rPr>
          <w:noProof/>
          <w:vertAlign w:val="superscript"/>
        </w:rPr>
        <w:t xml:space="preserve">(gen. </w:t>
      </w:r>
      <w:r w:rsidR="00DB2615">
        <w:rPr>
          <w:noProof/>
          <w:vertAlign w:val="superscript"/>
        </w:rPr>
        <w:t>sg</w:t>
      </w:r>
      <w:r w:rsidRPr="00DB2615">
        <w:rPr>
          <w:noProof/>
          <w:vertAlign w:val="superscript"/>
        </w:rPr>
        <w:t>.)</w:t>
      </w:r>
      <w:r>
        <w:rPr>
          <w:noProof/>
        </w:rPr>
        <w:t xml:space="preserve"> circum fenestram </w:t>
      </w:r>
      <w:r w:rsidRPr="00DB2615">
        <w:rPr>
          <w:noProof/>
          <w:u w:val="single"/>
        </w:rPr>
        <w:t>flōrea argūmenta</w:t>
      </w:r>
      <w:r>
        <w:rPr>
          <w:noProof/>
        </w:rPr>
        <w:t xml:space="preserve"> </w:t>
      </w:r>
      <w:r w:rsidRPr="00DB2615">
        <w:rPr>
          <w:noProof/>
          <w:u w:val="wave"/>
        </w:rPr>
        <w:t>ōrnant</w:t>
      </w:r>
      <w:r>
        <w:rPr>
          <w:noProof/>
        </w:rPr>
        <w:t xml:space="preserve">. </w:t>
      </w:r>
    </w:p>
    <w:p w14:paraId="66D93401" w14:textId="33C604B8" w:rsidR="00213105" w:rsidRDefault="00213105" w:rsidP="00DB2615">
      <w:pPr>
        <w:pStyle w:val="pozn"/>
      </w:pPr>
      <w:r>
        <w:t>Větu můžeme ovšem převést do pasiva – v tom případě se změní větné členy</w:t>
      </w:r>
      <w:r w:rsidR="00DB2615">
        <w:t xml:space="preserve"> a jejich gramatické kategorie i vztahy mezi nimi. Všimněte si hlavně prvního slova celé věty, které zůstane na první pohled ve stejném tvaru:</w:t>
      </w:r>
    </w:p>
    <w:p w14:paraId="2F36F885" w14:textId="0B671AC3" w:rsidR="00DB2615" w:rsidRDefault="00DB2615" w:rsidP="00DB2615">
      <w:pPr>
        <w:rPr>
          <w:noProof/>
        </w:rPr>
      </w:pPr>
      <w:r w:rsidRPr="00DB2615">
        <w:rPr>
          <w:noProof/>
          <w:u w:val="single"/>
        </w:rPr>
        <w:t>Zeď</w:t>
      </w:r>
      <w:r>
        <w:rPr>
          <w:noProof/>
          <w:vertAlign w:val="superscript"/>
        </w:rPr>
        <w:t>1 (podmět v nom. sg.)</w:t>
      </w:r>
      <w:r w:rsidRPr="00794E7E">
        <w:rPr>
          <w:noProof/>
        </w:rPr>
        <w:t xml:space="preserve"> </w:t>
      </w:r>
      <w:r w:rsidRPr="00277EE1">
        <w:rPr>
          <w:noProof/>
          <w:u w:val="dotted"/>
        </w:rPr>
        <w:t>kapličky</w:t>
      </w:r>
      <w:r w:rsidR="00A66500">
        <w:rPr>
          <w:noProof/>
          <w:vertAlign w:val="superscript"/>
        </w:rPr>
        <w:t>(p</w:t>
      </w:r>
      <w:r w:rsidRPr="00213105">
        <w:rPr>
          <w:noProof/>
          <w:vertAlign w:val="superscript"/>
        </w:rPr>
        <w:t>řívl. nesh.</w:t>
      </w:r>
      <w:r w:rsidR="00A66500">
        <w:rPr>
          <w:noProof/>
          <w:vertAlign w:val="superscript"/>
        </w:rPr>
        <w:t>)</w:t>
      </w:r>
      <w:r w:rsidRPr="00794E7E">
        <w:rPr>
          <w:noProof/>
        </w:rPr>
        <w:t xml:space="preserve"> kolem okna </w:t>
      </w:r>
      <w:r>
        <w:rPr>
          <w:noProof/>
          <w:u w:val="wave"/>
        </w:rPr>
        <w:t>je zdobena</w:t>
      </w:r>
      <w:r w:rsidR="00A66500">
        <w:rPr>
          <w:noProof/>
          <w:vertAlign w:val="superscript"/>
        </w:rPr>
        <w:t>(p</w:t>
      </w:r>
      <w:r w:rsidRPr="00794E7E">
        <w:rPr>
          <w:noProof/>
          <w:vertAlign w:val="superscript"/>
        </w:rPr>
        <w:t>řísudek</w:t>
      </w:r>
      <w:r w:rsidR="00A66500">
        <w:rPr>
          <w:noProof/>
          <w:vertAlign w:val="superscript"/>
        </w:rPr>
        <w:t>)</w:t>
      </w:r>
      <w:r w:rsidRPr="00794E7E">
        <w:rPr>
          <w:noProof/>
        </w:rPr>
        <w:t xml:space="preserve"> </w:t>
      </w:r>
      <w:r w:rsidRPr="004C5C3C">
        <w:rPr>
          <w:noProof/>
          <w:u w:val="dash"/>
        </w:rPr>
        <w:t>květinovými motivy</w:t>
      </w:r>
      <w:r w:rsidR="00A66500" w:rsidRPr="002D0985">
        <w:rPr>
          <w:noProof/>
          <w:vertAlign w:val="superscript"/>
        </w:rPr>
        <w:t>(</w:t>
      </w:r>
      <w:r w:rsidRPr="002D0985">
        <w:rPr>
          <w:noProof/>
          <w:vertAlign w:val="superscript"/>
        </w:rPr>
        <w:t>předmět v instrumentálu.)</w:t>
      </w:r>
      <w:r w:rsidRPr="00794E7E">
        <w:rPr>
          <w:noProof/>
        </w:rPr>
        <w:t>.</w:t>
      </w:r>
    </w:p>
    <w:p w14:paraId="4EAFD511" w14:textId="1AA86501" w:rsidR="00DB2615" w:rsidRDefault="00DB2615" w:rsidP="00DB2615">
      <w:pPr>
        <w:rPr>
          <w:noProof/>
        </w:rPr>
      </w:pPr>
      <w:r w:rsidRPr="004C5C3C">
        <w:rPr>
          <w:noProof/>
          <w:u w:val="single"/>
        </w:rPr>
        <w:t>Mūrus</w:t>
      </w:r>
      <w:r w:rsidR="009C3F2D" w:rsidRPr="00DB2615">
        <w:rPr>
          <w:noProof/>
          <w:vertAlign w:val="superscript"/>
        </w:rPr>
        <w:t>(</w:t>
      </w:r>
      <w:r w:rsidR="009C3F2D">
        <w:rPr>
          <w:noProof/>
          <w:vertAlign w:val="superscript"/>
        </w:rPr>
        <w:t>nom</w:t>
      </w:r>
      <w:r w:rsidR="009C3F2D" w:rsidRPr="00DB2615">
        <w:rPr>
          <w:noProof/>
          <w:vertAlign w:val="superscript"/>
        </w:rPr>
        <w:t>. sg.)</w:t>
      </w:r>
      <w:r>
        <w:rPr>
          <w:noProof/>
        </w:rPr>
        <w:t xml:space="preserve"> </w:t>
      </w:r>
      <w:r w:rsidR="009C3F2D" w:rsidRPr="00277EE1">
        <w:rPr>
          <w:noProof/>
          <w:u w:val="dotted"/>
        </w:rPr>
        <w:t>sacellī</w:t>
      </w:r>
      <w:r w:rsidR="009C3F2D" w:rsidRPr="00DB2615">
        <w:rPr>
          <w:noProof/>
          <w:vertAlign w:val="superscript"/>
        </w:rPr>
        <w:t xml:space="preserve">(gen. </w:t>
      </w:r>
      <w:r w:rsidR="009C3F2D">
        <w:rPr>
          <w:noProof/>
          <w:vertAlign w:val="superscript"/>
        </w:rPr>
        <w:t>sg</w:t>
      </w:r>
      <w:r w:rsidR="009C3F2D" w:rsidRPr="00DB2615">
        <w:rPr>
          <w:noProof/>
          <w:vertAlign w:val="superscript"/>
        </w:rPr>
        <w:t>.)</w:t>
      </w:r>
      <w:r w:rsidR="009C3F2D">
        <w:rPr>
          <w:noProof/>
        </w:rPr>
        <w:t xml:space="preserve"> circum fenestram </w:t>
      </w:r>
      <w:r w:rsidR="004C5C3C" w:rsidRPr="004C5C3C">
        <w:rPr>
          <w:noProof/>
          <w:u w:val="dash"/>
        </w:rPr>
        <w:t>flōreīs argūmentīs</w:t>
      </w:r>
      <w:r w:rsidR="007230D7" w:rsidRPr="001D6D21">
        <w:rPr>
          <w:noProof/>
          <w:vertAlign w:val="superscript"/>
        </w:rPr>
        <w:t>(abl. instr.)</w:t>
      </w:r>
      <w:r w:rsidR="004C5C3C">
        <w:rPr>
          <w:noProof/>
        </w:rPr>
        <w:t xml:space="preserve"> </w:t>
      </w:r>
      <w:r w:rsidR="00BA61BE">
        <w:rPr>
          <w:noProof/>
          <w:u w:val="wave"/>
        </w:rPr>
        <w:t>ō</w:t>
      </w:r>
      <w:r w:rsidR="004C5C3C" w:rsidRPr="004C5C3C">
        <w:rPr>
          <w:noProof/>
          <w:u w:val="wave"/>
        </w:rPr>
        <w:t>rnātur</w:t>
      </w:r>
      <w:r w:rsidR="004C5C3C">
        <w:rPr>
          <w:noProof/>
        </w:rPr>
        <w:t xml:space="preserve">. </w:t>
      </w:r>
    </w:p>
    <w:p w14:paraId="1E57C537" w14:textId="3984478A" w:rsidR="002D0985" w:rsidRDefault="00376C1A" w:rsidP="000857C1">
      <w:pPr>
        <w:pStyle w:val="pozn"/>
      </w:pPr>
      <w:r>
        <w:t xml:space="preserve">Použití pasiva se </w:t>
      </w:r>
      <w:r w:rsidR="005361C9">
        <w:t>lze</w:t>
      </w:r>
      <w:r>
        <w:t xml:space="preserve"> často</w:t>
      </w:r>
      <w:r w:rsidR="005621A2">
        <w:t xml:space="preserve"> vyhnout a převést v</w:t>
      </w:r>
      <w:r>
        <w:t>ětu do aktiva</w:t>
      </w:r>
      <w:r w:rsidR="0057378F">
        <w:t xml:space="preserve">, dovolují-li to okolnosti. </w:t>
      </w:r>
      <w:r w:rsidR="005361C9">
        <w:t>Přitom bychom však měli mít na paměti, že k</w:t>
      </w:r>
      <w:r w:rsidR="0057378F">
        <w:t xml:space="preserve">lasická latina </w:t>
      </w:r>
      <w:r w:rsidR="002F5C23">
        <w:t xml:space="preserve">pasivum používala častěji než my v našem jazyce dnes. </w:t>
      </w:r>
    </w:p>
    <w:p w14:paraId="7B8CAE82" w14:textId="77777777" w:rsidR="000857C1" w:rsidRDefault="000857C1" w:rsidP="00DB2615"/>
    <w:p w14:paraId="34B08D84" w14:textId="7FA9B507" w:rsidR="00552F2C" w:rsidRPr="00794E7E" w:rsidRDefault="00552F2C" w:rsidP="00552F2C">
      <w:pPr>
        <w:ind w:left="708"/>
        <w:rPr>
          <w:sz w:val="28"/>
          <w:szCs w:val="28"/>
        </w:rPr>
      </w:pPr>
      <w:r w:rsidRPr="00794E7E">
        <w:rPr>
          <w:sz w:val="28"/>
          <w:szCs w:val="28"/>
        </w:rPr>
        <w:t xml:space="preserve">Ad </w:t>
      </w:r>
      <w:proofErr w:type="spellStart"/>
      <w:r w:rsidRPr="00794E7E">
        <w:rPr>
          <w:sz w:val="28"/>
          <w:szCs w:val="28"/>
        </w:rPr>
        <w:t>pictūram</w:t>
      </w:r>
      <w:proofErr w:type="spellEnd"/>
      <w:r w:rsidRPr="00794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tertiam</w:t>
      </w:r>
      <w:proofErr w:type="spellEnd"/>
      <w:r w:rsidRPr="00794E7E">
        <w:rPr>
          <w:sz w:val="28"/>
          <w:szCs w:val="28"/>
        </w:rPr>
        <w:t xml:space="preserve"> / Ke </w:t>
      </w:r>
      <w:r>
        <w:rPr>
          <w:sz w:val="28"/>
          <w:szCs w:val="28"/>
        </w:rPr>
        <w:t>třetímu</w:t>
      </w:r>
      <w:r w:rsidRPr="00794E7E">
        <w:rPr>
          <w:sz w:val="28"/>
          <w:szCs w:val="28"/>
        </w:rPr>
        <w:t xml:space="preserve"> obrázku</w:t>
      </w:r>
      <w:r w:rsidR="00DD4454">
        <w:rPr>
          <w:sz w:val="28"/>
          <w:szCs w:val="28"/>
        </w:rPr>
        <w:t xml:space="preserve"> (PŘÍSUDEK JMENNÝ SE SPONOU)</w:t>
      </w:r>
    </w:p>
    <w:p w14:paraId="7730A50D" w14:textId="6EB6A75A" w:rsidR="000857C1" w:rsidRDefault="006B590D" w:rsidP="00DB2615">
      <w:r>
        <w:t xml:space="preserve">ZADÁNÍ: </w:t>
      </w:r>
      <w:r w:rsidR="002524DF" w:rsidRPr="002524DF">
        <w:t xml:space="preserve">Květinové ornamenty na zdech domků jsou </w:t>
      </w:r>
      <w:r w:rsidR="002524DF" w:rsidRPr="00EF6681">
        <w:rPr>
          <w:b/>
          <w:bCs/>
        </w:rPr>
        <w:t>znakem</w:t>
      </w:r>
      <w:r w:rsidR="002524DF" w:rsidRPr="002524DF">
        <w:t>* bohatství obyvatel.</w:t>
      </w:r>
      <w:r w:rsidR="002524DF">
        <w:t xml:space="preserve"> </w:t>
      </w:r>
    </w:p>
    <w:p w14:paraId="5B5335F2" w14:textId="38AF1EE2" w:rsidR="002524DF" w:rsidRDefault="00FC4CC1" w:rsidP="006B590D">
      <w:pPr>
        <w:pStyle w:val="pozn"/>
      </w:pPr>
      <w:r w:rsidRPr="00FC4CC1">
        <w:t>*) Český instrumentál ve spojení se slovesem „být“ (přísudek jmenný se sponou) převádíme do latiny jako nominativ. Spojení „být znakem“ lze v dané větě také nahradit i slovesem „dokládat“.</w:t>
      </w:r>
    </w:p>
    <w:p w14:paraId="4B9CC1C9" w14:textId="5F7FAB10" w:rsidR="002E65C9" w:rsidRDefault="00926245" w:rsidP="006B590D">
      <w:pPr>
        <w:pStyle w:val="pozn"/>
      </w:pPr>
      <w:r>
        <w:t>Zadanou větu si musíme pro překlad do latiny trošku upravit</w:t>
      </w:r>
      <w:r w:rsidR="00066800">
        <w:t xml:space="preserve"> – </w:t>
      </w:r>
      <w:r w:rsidR="00066800" w:rsidRPr="005A0C1E">
        <w:rPr>
          <w:b/>
          <w:bCs/>
        </w:rPr>
        <w:t>j</w:t>
      </w:r>
      <w:r w:rsidR="00832B8B" w:rsidRPr="005A0C1E">
        <w:rPr>
          <w:b/>
          <w:bCs/>
        </w:rPr>
        <w:t>menná</w:t>
      </w:r>
      <w:r w:rsidR="00066800" w:rsidRPr="005A0C1E">
        <w:rPr>
          <w:b/>
          <w:bCs/>
        </w:rPr>
        <w:t xml:space="preserve"> </w:t>
      </w:r>
      <w:r w:rsidR="00832B8B" w:rsidRPr="005A0C1E">
        <w:rPr>
          <w:b/>
          <w:bCs/>
        </w:rPr>
        <w:t>část přísudku by měla být v klasické latině vždy v</w:t>
      </w:r>
      <w:r w:rsidR="00066800" w:rsidRPr="005A0C1E">
        <w:rPr>
          <w:b/>
          <w:bCs/>
        </w:rPr>
        <w:t> </w:t>
      </w:r>
      <w:r w:rsidR="00832B8B" w:rsidRPr="005A0C1E">
        <w:rPr>
          <w:b/>
          <w:bCs/>
        </w:rPr>
        <w:t>nominativu</w:t>
      </w:r>
      <w:r w:rsidR="00066800">
        <w:t xml:space="preserve">, proto český instrumentál převedeme </w:t>
      </w:r>
      <w:r w:rsidR="005A0C1E">
        <w:t>do tohoto pádu</w:t>
      </w:r>
      <w:r w:rsidR="00832B8B">
        <w:t xml:space="preserve">. </w:t>
      </w:r>
      <w:r w:rsidR="00EA7DA0">
        <w:t xml:space="preserve">Pokud tvoří jmennou část sponového přísudku substantivum, </w:t>
      </w:r>
      <w:r w:rsidR="00BC0473">
        <w:t xml:space="preserve">musíme si </w:t>
      </w:r>
      <w:r w:rsidR="00910B66">
        <w:t xml:space="preserve">u něj </w:t>
      </w:r>
      <w:r w:rsidR="00BC0473">
        <w:t xml:space="preserve">hlídat pouze stejný pád </w:t>
      </w:r>
      <w:r w:rsidR="00910B66">
        <w:t xml:space="preserve">s podmětem. Pokud by však jmennou část </w:t>
      </w:r>
      <w:r w:rsidR="005E24C0">
        <w:t xml:space="preserve">tvořilo adjektivum </w:t>
      </w:r>
      <w:r w:rsidR="004B0003">
        <w:t>(nebo jakýkoli ohebný slovní tvar s adjektivním významem</w:t>
      </w:r>
      <w:r w:rsidR="00E3547E">
        <w:t>, např. přechodník</w:t>
      </w:r>
      <w:r w:rsidR="004B0003">
        <w:t>)</w:t>
      </w:r>
      <w:r w:rsidR="00E3547E">
        <w:t xml:space="preserve">, museli bychom </w:t>
      </w:r>
      <w:r w:rsidR="00B8045E">
        <w:t xml:space="preserve">u obou větných členů </w:t>
      </w:r>
      <w:r w:rsidR="00A83378">
        <w:t>hlídat shodu v rodě, čísle a pádu</w:t>
      </w:r>
      <w:r w:rsidR="00B8045E">
        <w:t xml:space="preserve">. </w:t>
      </w:r>
    </w:p>
    <w:p w14:paraId="3D8F267B" w14:textId="10590227" w:rsidR="006B590D" w:rsidRDefault="006B590D" w:rsidP="006B590D">
      <w:pPr>
        <w:rPr>
          <w:noProof/>
        </w:rPr>
      </w:pPr>
      <w:r w:rsidRPr="00AE0C91">
        <w:rPr>
          <w:noProof/>
          <w:u w:val="single"/>
        </w:rPr>
        <w:t>Květinové ornamenty</w:t>
      </w:r>
      <w:r w:rsidR="000666F2">
        <w:rPr>
          <w:noProof/>
          <w:vertAlign w:val="superscript"/>
        </w:rPr>
        <w:t>(podmět</w:t>
      </w:r>
      <w:r w:rsidR="00AE0C91">
        <w:rPr>
          <w:noProof/>
          <w:vertAlign w:val="superscript"/>
        </w:rPr>
        <w:t xml:space="preserve"> nom. pl.)</w:t>
      </w:r>
      <w:r w:rsidRPr="002524DF">
        <w:rPr>
          <w:noProof/>
        </w:rPr>
        <w:t xml:space="preserve"> na zdech domků </w:t>
      </w:r>
      <w:r w:rsidRPr="00AE0C91">
        <w:rPr>
          <w:noProof/>
          <w:u w:val="wave"/>
        </w:rPr>
        <w:t xml:space="preserve">jsou </w:t>
      </w:r>
      <w:r w:rsidRPr="00EF6681">
        <w:rPr>
          <w:b/>
          <w:bCs/>
          <w:noProof/>
          <w:u w:val="wave"/>
        </w:rPr>
        <w:t>znak</w:t>
      </w:r>
      <w:r w:rsidRPr="002524DF">
        <w:rPr>
          <w:noProof/>
        </w:rPr>
        <w:t xml:space="preserve"> </w:t>
      </w:r>
      <w:r w:rsidRPr="00E221D1">
        <w:rPr>
          <w:noProof/>
          <w:u w:val="dotted"/>
        </w:rPr>
        <w:t>bohatství</w:t>
      </w:r>
      <w:r w:rsidR="00DA5E3F">
        <w:rPr>
          <w:noProof/>
          <w:vertAlign w:val="superscript"/>
        </w:rPr>
        <w:t>(přívl. nesh.)</w:t>
      </w:r>
      <w:r w:rsidRPr="002524DF">
        <w:rPr>
          <w:noProof/>
        </w:rPr>
        <w:t xml:space="preserve"> obyvatel.</w:t>
      </w:r>
    </w:p>
    <w:p w14:paraId="3B763D1E" w14:textId="28828E78" w:rsidR="0050685A" w:rsidRDefault="006E5ED8" w:rsidP="006B590D">
      <w:pPr>
        <w:rPr>
          <w:noProof/>
        </w:rPr>
      </w:pPr>
      <w:r w:rsidRPr="009F411B">
        <w:rPr>
          <w:noProof/>
          <w:u w:val="single"/>
        </w:rPr>
        <w:t>Flōrea ōrnāmenta (argūmenta)</w:t>
      </w:r>
      <w:r w:rsidR="003643AA">
        <w:rPr>
          <w:noProof/>
        </w:rPr>
        <w:t xml:space="preserve"> in mūrīs domunculārum </w:t>
      </w:r>
      <w:r w:rsidR="009F411B" w:rsidRPr="009F411B">
        <w:rPr>
          <w:noProof/>
          <w:u w:val="wave"/>
        </w:rPr>
        <w:t>sīgnum</w:t>
      </w:r>
      <w:r w:rsidR="009F411B">
        <w:rPr>
          <w:noProof/>
        </w:rPr>
        <w:t xml:space="preserve"> </w:t>
      </w:r>
      <w:r w:rsidR="009F411B" w:rsidRPr="00E221D1">
        <w:rPr>
          <w:noProof/>
          <w:u w:val="dotted"/>
        </w:rPr>
        <w:t>dīvitiārum</w:t>
      </w:r>
      <w:r w:rsidR="000615EF">
        <w:rPr>
          <w:noProof/>
          <w:vertAlign w:val="superscript"/>
        </w:rPr>
        <w:t>(gen. pl.</w:t>
      </w:r>
      <w:r w:rsidR="00CE4B8B">
        <w:rPr>
          <w:noProof/>
          <w:vertAlign w:val="superscript"/>
        </w:rPr>
        <w:t xml:space="preserve"> pomnož.)</w:t>
      </w:r>
      <w:r w:rsidR="009F411B">
        <w:rPr>
          <w:noProof/>
        </w:rPr>
        <w:t xml:space="preserve"> incolārum </w:t>
      </w:r>
      <w:r w:rsidR="009F411B" w:rsidRPr="009F411B">
        <w:rPr>
          <w:noProof/>
          <w:u w:val="wave"/>
        </w:rPr>
        <w:t>sunt</w:t>
      </w:r>
      <w:r w:rsidR="009F411B">
        <w:rPr>
          <w:noProof/>
        </w:rPr>
        <w:t xml:space="preserve">. </w:t>
      </w:r>
    </w:p>
    <w:p w14:paraId="74E1D91B" w14:textId="68CA4FAA" w:rsidR="009F411B" w:rsidRDefault="0001664C" w:rsidP="0020530C">
      <w:pPr>
        <w:pStyle w:val="pozn"/>
      </w:pPr>
      <w:r>
        <w:t xml:space="preserve">Připomeňme si také slůvko </w:t>
      </w:r>
      <w:proofErr w:type="spellStart"/>
      <w:r w:rsidRPr="0020530C">
        <w:rPr>
          <w:i/>
          <w:iCs/>
        </w:rPr>
        <w:t>dīvitiae</w:t>
      </w:r>
      <w:proofErr w:type="spellEnd"/>
      <w:r w:rsidRPr="0020530C">
        <w:rPr>
          <w:i/>
          <w:iCs/>
        </w:rPr>
        <w:t xml:space="preserve">, </w:t>
      </w:r>
      <w:proofErr w:type="spellStart"/>
      <w:r w:rsidRPr="0020530C">
        <w:rPr>
          <w:i/>
          <w:iCs/>
        </w:rPr>
        <w:t>ārum</w:t>
      </w:r>
      <w:proofErr w:type="spellEnd"/>
      <w:r w:rsidRPr="0020530C">
        <w:rPr>
          <w:i/>
          <w:iCs/>
        </w:rPr>
        <w:t>, f</w:t>
      </w:r>
      <w:r>
        <w:t>.</w:t>
      </w:r>
      <w:r w:rsidR="008F16DD">
        <w:t>, které je tzv. pomnožn</w:t>
      </w:r>
      <w:r w:rsidR="001052F0">
        <w:t>ým</w:t>
      </w:r>
      <w:r w:rsidR="008F16DD">
        <w:t xml:space="preserve"> substantiv</w:t>
      </w:r>
      <w:r w:rsidR="001052F0">
        <w:t>e</w:t>
      </w:r>
      <w:r w:rsidR="008F16DD">
        <w:t>m (nemá t</w:t>
      </w:r>
      <w:r w:rsidR="00846510">
        <w:t>v</w:t>
      </w:r>
      <w:r w:rsidR="008F16DD">
        <w:t xml:space="preserve">ary pro singulár, ale překládáme ho do češtiny </w:t>
      </w:r>
      <w:r w:rsidR="0020530C">
        <w:t xml:space="preserve">v jednotném čísle). </w:t>
      </w:r>
      <w:r w:rsidR="007C389E">
        <w:t xml:space="preserve">Ve výše uvedené větě </w:t>
      </w:r>
      <w:r w:rsidR="00830E78">
        <w:t xml:space="preserve">je toto slovo v pozici přívlastku neshodného, na nějž se napojuje </w:t>
      </w:r>
      <w:r w:rsidR="002464D5">
        <w:t xml:space="preserve">další neshodný přívlastek „obyvatel“ – ten </w:t>
      </w:r>
      <w:r w:rsidR="005C36B3">
        <w:t xml:space="preserve">není podtržen </w:t>
      </w:r>
      <w:r w:rsidR="004C7937">
        <w:t xml:space="preserve">krátkými čárkami </w:t>
      </w:r>
      <w:r w:rsidR="004A0CEF">
        <w:t>pouze</w:t>
      </w:r>
      <w:r w:rsidR="002464D5">
        <w:t xml:space="preserve"> pro </w:t>
      </w:r>
      <w:r w:rsidR="00CA26EB">
        <w:t xml:space="preserve">dodržení přehlednosti značení </w:t>
      </w:r>
      <w:r w:rsidR="004C7937">
        <w:t xml:space="preserve">hlavních </w:t>
      </w:r>
      <w:r w:rsidR="00CA26EB">
        <w:t>větných členů</w:t>
      </w:r>
      <w:r w:rsidR="004A0CEF">
        <w:t xml:space="preserve">. </w:t>
      </w:r>
    </w:p>
    <w:p w14:paraId="1A3551E8" w14:textId="3638E584" w:rsidR="0020530C" w:rsidRPr="00E8456D" w:rsidRDefault="00C75023" w:rsidP="006B590D">
      <w:pPr>
        <w:rPr>
          <w:rStyle w:val="poznChar"/>
        </w:rPr>
      </w:pPr>
      <w:r>
        <w:t xml:space="preserve">VARIANTA: </w:t>
      </w:r>
      <w:r w:rsidR="00F10C71" w:rsidRPr="00E8456D">
        <w:rPr>
          <w:rStyle w:val="poznChar"/>
        </w:rPr>
        <w:t>Můžeme se vyhnout sponovému přísudku použitím slovesa „dokládat“ místo „být znakem“</w:t>
      </w:r>
      <w:r w:rsidR="00137589" w:rsidRPr="00E8456D">
        <w:rPr>
          <w:rStyle w:val="poznChar"/>
        </w:rPr>
        <w:t>. Překládaná věta pak bude vypadat takto:</w:t>
      </w:r>
    </w:p>
    <w:p w14:paraId="113A0410" w14:textId="04ECADF8" w:rsidR="00AD2BA8" w:rsidRDefault="00AD2BA8" w:rsidP="00AD2BA8">
      <w:pPr>
        <w:rPr>
          <w:noProof/>
        </w:rPr>
      </w:pPr>
      <w:r w:rsidRPr="00AE0C91">
        <w:rPr>
          <w:noProof/>
          <w:u w:val="single"/>
        </w:rPr>
        <w:t>Květinové ornamenty</w:t>
      </w:r>
      <w:r>
        <w:rPr>
          <w:noProof/>
          <w:vertAlign w:val="superscript"/>
        </w:rPr>
        <w:t>(podmět nom. pl.)</w:t>
      </w:r>
      <w:r w:rsidRPr="002524DF">
        <w:rPr>
          <w:noProof/>
        </w:rPr>
        <w:t xml:space="preserve"> na zdech domků </w:t>
      </w:r>
      <w:r>
        <w:rPr>
          <w:noProof/>
          <w:u w:val="wave"/>
        </w:rPr>
        <w:t>dokládají</w:t>
      </w:r>
      <w:r w:rsidRPr="002524DF">
        <w:rPr>
          <w:noProof/>
        </w:rPr>
        <w:t xml:space="preserve"> </w:t>
      </w:r>
      <w:r w:rsidRPr="008F5212">
        <w:rPr>
          <w:noProof/>
          <w:u w:val="dash"/>
        </w:rPr>
        <w:t>bohatství</w:t>
      </w:r>
      <w:r>
        <w:rPr>
          <w:noProof/>
          <w:vertAlign w:val="superscript"/>
        </w:rPr>
        <w:t>(předmět v ak</w:t>
      </w:r>
      <w:r w:rsidR="008F5212">
        <w:rPr>
          <w:noProof/>
          <w:vertAlign w:val="superscript"/>
        </w:rPr>
        <w:t>uz</w:t>
      </w:r>
      <w:r>
        <w:rPr>
          <w:noProof/>
          <w:vertAlign w:val="superscript"/>
        </w:rPr>
        <w:t>.)</w:t>
      </w:r>
      <w:r w:rsidRPr="002524DF">
        <w:rPr>
          <w:noProof/>
        </w:rPr>
        <w:t xml:space="preserve"> obyvatel.</w:t>
      </w:r>
    </w:p>
    <w:p w14:paraId="2D5DA125" w14:textId="4359111C" w:rsidR="00E8456D" w:rsidRDefault="00E8456D" w:rsidP="00E8456D">
      <w:pPr>
        <w:rPr>
          <w:noProof/>
        </w:rPr>
      </w:pPr>
      <w:r w:rsidRPr="009F411B">
        <w:rPr>
          <w:noProof/>
          <w:u w:val="single"/>
        </w:rPr>
        <w:t>Flōrea ōrnāmenta (argūmenta)</w:t>
      </w:r>
      <w:r>
        <w:rPr>
          <w:noProof/>
        </w:rPr>
        <w:t xml:space="preserve"> in mūrīs domunculārum </w:t>
      </w:r>
      <w:r w:rsidRPr="00E221D1">
        <w:rPr>
          <w:noProof/>
          <w:u w:val="dash"/>
        </w:rPr>
        <w:t>dīvitiā</w:t>
      </w:r>
      <w:r w:rsidR="006E7263" w:rsidRPr="00E221D1">
        <w:rPr>
          <w:noProof/>
          <w:u w:val="dash"/>
        </w:rPr>
        <w:t>s</w:t>
      </w:r>
      <w:r>
        <w:rPr>
          <w:noProof/>
          <w:vertAlign w:val="superscript"/>
        </w:rPr>
        <w:t>(</w:t>
      </w:r>
      <w:r w:rsidR="006E7263">
        <w:rPr>
          <w:noProof/>
          <w:vertAlign w:val="superscript"/>
        </w:rPr>
        <w:t>ak</w:t>
      </w:r>
      <w:r>
        <w:rPr>
          <w:noProof/>
          <w:vertAlign w:val="superscript"/>
        </w:rPr>
        <w:t>. pl. pomnož.)</w:t>
      </w:r>
      <w:r>
        <w:rPr>
          <w:noProof/>
        </w:rPr>
        <w:t xml:space="preserve"> incolārum </w:t>
      </w:r>
      <w:r w:rsidR="006E7263">
        <w:rPr>
          <w:noProof/>
          <w:u w:val="wave"/>
        </w:rPr>
        <w:t>comprobant</w:t>
      </w:r>
      <w:r>
        <w:rPr>
          <w:noProof/>
        </w:rPr>
        <w:t xml:space="preserve">. </w:t>
      </w:r>
    </w:p>
    <w:p w14:paraId="261771A9" w14:textId="388442B9" w:rsidR="00F55F1A" w:rsidRDefault="008D39AB" w:rsidP="00F55F1A">
      <w:pPr>
        <w:pStyle w:val="pozn"/>
      </w:pPr>
      <w:r>
        <w:t xml:space="preserve">Pomohlo vám to? </w:t>
      </w:r>
      <w:r w:rsidR="004B7131">
        <w:t xml:space="preserve">Orientujete se již lépe ve větných členech i v tom, jak je překládat? </w:t>
      </w:r>
      <w:r w:rsidR="00354A9E">
        <w:t>Zkusíme</w:t>
      </w:r>
      <w:r w:rsidR="00F55F1A">
        <w:t xml:space="preserve"> si</w:t>
      </w:r>
      <w:r w:rsidR="00354A9E">
        <w:t xml:space="preserve"> to ještě na dalších příkladech</w:t>
      </w:r>
      <w:r w:rsidR="00F55F1A">
        <w:t xml:space="preserve">. </w:t>
      </w:r>
    </w:p>
    <w:p w14:paraId="0D7F70D6" w14:textId="3A1A9432" w:rsidR="00234430" w:rsidRPr="00794E7E" w:rsidRDefault="00234430" w:rsidP="00234430">
      <w:pPr>
        <w:ind w:left="708"/>
        <w:rPr>
          <w:sz w:val="28"/>
          <w:szCs w:val="28"/>
        </w:rPr>
      </w:pPr>
      <w:r w:rsidRPr="00794E7E">
        <w:rPr>
          <w:sz w:val="28"/>
          <w:szCs w:val="28"/>
        </w:rPr>
        <w:lastRenderedPageBreak/>
        <w:t xml:space="preserve">Ad </w:t>
      </w:r>
      <w:proofErr w:type="spellStart"/>
      <w:r w:rsidRPr="00794E7E">
        <w:rPr>
          <w:sz w:val="28"/>
          <w:szCs w:val="28"/>
        </w:rPr>
        <w:t>pictūram</w:t>
      </w:r>
      <w:proofErr w:type="spellEnd"/>
      <w:r w:rsidRPr="00794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quārtam</w:t>
      </w:r>
      <w:proofErr w:type="spellEnd"/>
      <w:r w:rsidRPr="00794E7E">
        <w:rPr>
          <w:sz w:val="28"/>
          <w:szCs w:val="28"/>
        </w:rPr>
        <w:t xml:space="preserve"> / Ke </w:t>
      </w:r>
      <w:r>
        <w:rPr>
          <w:sz w:val="28"/>
          <w:szCs w:val="28"/>
        </w:rPr>
        <w:t>čtvrtému</w:t>
      </w:r>
      <w:r w:rsidRPr="00794E7E">
        <w:rPr>
          <w:sz w:val="28"/>
          <w:szCs w:val="28"/>
        </w:rPr>
        <w:t xml:space="preserve"> obrázku</w:t>
      </w:r>
      <w:r>
        <w:rPr>
          <w:sz w:val="28"/>
          <w:szCs w:val="28"/>
        </w:rPr>
        <w:t xml:space="preserve"> (PŘÍSUDEK JMENNÝ SE SPONOU)</w:t>
      </w:r>
    </w:p>
    <w:p w14:paraId="2609A46E" w14:textId="440E477E" w:rsidR="00137589" w:rsidRDefault="006809AE" w:rsidP="00AA13DB">
      <w:r>
        <w:t>Z</w:t>
      </w:r>
      <w:r w:rsidR="00AA13DB">
        <w:t xml:space="preserve">ADÁNÍ: Na obrázku je malebný kraj (země) Bílých Karpat. </w:t>
      </w:r>
    </w:p>
    <w:p w14:paraId="1BB8219C" w14:textId="6084AACD" w:rsidR="00AA13DB" w:rsidRDefault="00117ED0" w:rsidP="00757554">
      <w:pPr>
        <w:pStyle w:val="pozn"/>
      </w:pPr>
      <w:r>
        <w:t xml:space="preserve">Jde o jednoduchý příklad sponového přísudku, protože </w:t>
      </w:r>
      <w:r w:rsidR="0096322C">
        <w:t xml:space="preserve">jmennou část přísudku tvoří příslovečné určení </w:t>
      </w:r>
      <w:proofErr w:type="spellStart"/>
      <w:r w:rsidR="0096322C">
        <w:t>místa</w:t>
      </w:r>
      <w:r w:rsidR="00261750" w:rsidRPr="00261750">
        <w:rPr>
          <w:vertAlign w:val="superscript"/>
        </w:rPr>
        <w:t>PUM</w:t>
      </w:r>
      <w:proofErr w:type="spellEnd"/>
      <w:r w:rsidR="0096322C">
        <w:t xml:space="preserve"> (</w:t>
      </w:r>
      <w:r w:rsidR="00261750">
        <w:t>„</w:t>
      </w:r>
      <w:r w:rsidR="0096322C">
        <w:t>na obrázku</w:t>
      </w:r>
      <w:r w:rsidR="00261750">
        <w:t>“</w:t>
      </w:r>
      <w:r w:rsidR="0096322C">
        <w:t xml:space="preserve">). </w:t>
      </w:r>
      <w:r w:rsidR="00AF51DF">
        <w:t>(</w:t>
      </w:r>
      <w:r w:rsidR="00F91FF3">
        <w:t>Klidně</w:t>
      </w:r>
      <w:r w:rsidR="00AF51DF">
        <w:t xml:space="preserve"> to </w:t>
      </w:r>
      <w:r w:rsidR="00F91FF3">
        <w:t xml:space="preserve">ale </w:t>
      </w:r>
      <w:r w:rsidR="00AF51DF">
        <w:t xml:space="preserve">může platit i naopak – </w:t>
      </w:r>
      <w:r w:rsidR="00F91FF3">
        <w:t>za</w:t>
      </w:r>
      <w:r w:rsidR="00AF51DF">
        <w:t xml:space="preserve"> jmennou část přísudku bychom mohli považovat </w:t>
      </w:r>
      <w:r w:rsidR="00F91FF3">
        <w:t xml:space="preserve">„malebný kraj“ a </w:t>
      </w:r>
      <w:r w:rsidR="00A36F3D">
        <w:t>PUM „na obrázku“ by mohlo být podmětem věty.</w:t>
      </w:r>
      <w:r w:rsidR="00FF1F5D">
        <w:t>)</w:t>
      </w:r>
      <w:r w:rsidR="00A36F3D">
        <w:t xml:space="preserve"> </w:t>
      </w:r>
      <w:r w:rsidR="00185D4C">
        <w:t>V praxi v tom nebude při překladu rozdíl</w:t>
      </w:r>
      <w:r w:rsidR="00DF10A5">
        <w:t xml:space="preserve">, pro jistotu však vyznačíme obě varianty: </w:t>
      </w:r>
    </w:p>
    <w:p w14:paraId="26EAB88B" w14:textId="15DB3B0C" w:rsidR="00EE4040" w:rsidRDefault="00757554" w:rsidP="00AA13DB">
      <w:r w:rsidRPr="007F7178">
        <w:rPr>
          <w:u w:val="wave"/>
        </w:rPr>
        <w:t>Na obrázku je</w:t>
      </w:r>
      <w:r>
        <w:t xml:space="preserve"> </w:t>
      </w:r>
      <w:r w:rsidRPr="001A5CD2">
        <w:rPr>
          <w:u w:val="single"/>
        </w:rPr>
        <w:t>malebný kraj</w:t>
      </w:r>
      <w:r>
        <w:t xml:space="preserve"> (země) </w:t>
      </w:r>
      <w:r w:rsidRPr="002D563B">
        <w:rPr>
          <w:u w:val="dotted"/>
        </w:rPr>
        <w:t>Bílých Karpat</w:t>
      </w:r>
      <w:r>
        <w:t>.</w:t>
      </w:r>
      <w:r w:rsidR="007F7178">
        <w:t xml:space="preserve"> NEBO: </w:t>
      </w:r>
      <w:r w:rsidR="007F7178" w:rsidRPr="001A5CD2">
        <w:rPr>
          <w:u w:val="single"/>
        </w:rPr>
        <w:t>Na obrázku</w:t>
      </w:r>
      <w:r w:rsidR="007F7178">
        <w:t xml:space="preserve"> </w:t>
      </w:r>
      <w:r w:rsidR="007F7178" w:rsidRPr="001A5CD2">
        <w:rPr>
          <w:u w:val="wave"/>
        </w:rPr>
        <w:t>je malebný kraj</w:t>
      </w:r>
      <w:r w:rsidR="007F7178">
        <w:t xml:space="preserve"> (země) </w:t>
      </w:r>
      <w:r w:rsidR="007F7178" w:rsidRPr="002D563B">
        <w:rPr>
          <w:u w:val="dotted"/>
        </w:rPr>
        <w:t>Bílých Karpat</w:t>
      </w:r>
      <w:r w:rsidR="007F7178">
        <w:t>.</w:t>
      </w:r>
    </w:p>
    <w:p w14:paraId="1FB910E1" w14:textId="6F9FE993" w:rsidR="007F7178" w:rsidRDefault="00B33392" w:rsidP="00AA13DB">
      <w:pPr>
        <w:rPr>
          <w:noProof/>
        </w:rPr>
      </w:pPr>
      <w:r>
        <w:rPr>
          <w:noProof/>
        </w:rPr>
        <w:t>In pictūrā est amoenus p</w:t>
      </w:r>
      <w:r w:rsidR="005829EB">
        <w:rPr>
          <w:noProof/>
        </w:rPr>
        <w:t>ā</w:t>
      </w:r>
      <w:r>
        <w:rPr>
          <w:noProof/>
        </w:rPr>
        <w:t xml:space="preserve">gus </w:t>
      </w:r>
      <w:r w:rsidR="005829EB">
        <w:rPr>
          <w:noProof/>
        </w:rPr>
        <w:t xml:space="preserve">(amoena terra) </w:t>
      </w:r>
      <w:r>
        <w:rPr>
          <w:noProof/>
        </w:rPr>
        <w:t>Carpathōrum A</w:t>
      </w:r>
      <w:r w:rsidR="004F7DDF">
        <w:rPr>
          <w:noProof/>
        </w:rPr>
        <w:t>lb</w:t>
      </w:r>
      <w:r>
        <w:rPr>
          <w:noProof/>
        </w:rPr>
        <w:t xml:space="preserve">ōrum. </w:t>
      </w:r>
    </w:p>
    <w:p w14:paraId="7C1AF288" w14:textId="2273841D" w:rsidR="002D563B" w:rsidRDefault="0083232F" w:rsidP="00AA13DB">
      <w:r>
        <w:t xml:space="preserve">VARIANTA: </w:t>
      </w:r>
      <w:r w:rsidRPr="00613E8E">
        <w:rPr>
          <w:rStyle w:val="poznChar"/>
        </w:rPr>
        <w:t xml:space="preserve">Ale pokud máme chuť, můžeme tuto větu </w:t>
      </w:r>
      <w:r w:rsidR="003D5617" w:rsidRPr="00613E8E">
        <w:rPr>
          <w:rStyle w:val="poznChar"/>
        </w:rPr>
        <w:t xml:space="preserve">při zachování jejího smyslu přeložit i trochu jinak. Protože se uvedená věta </w:t>
      </w:r>
      <w:r w:rsidR="00B6172C" w:rsidRPr="00613E8E">
        <w:rPr>
          <w:rStyle w:val="poznChar"/>
        </w:rPr>
        <w:t>nepopiratelně vztahuje k obrázku (viz cvičení), můžeme v ní sponové sloveso nahradit sl</w:t>
      </w:r>
      <w:r w:rsidR="0053208E" w:rsidRPr="00613E8E">
        <w:rPr>
          <w:rStyle w:val="poznChar"/>
        </w:rPr>
        <w:t>o</w:t>
      </w:r>
      <w:r w:rsidR="00B6172C" w:rsidRPr="00613E8E">
        <w:rPr>
          <w:rStyle w:val="poznChar"/>
        </w:rPr>
        <w:t>vesem</w:t>
      </w:r>
      <w:r w:rsidR="0053208E" w:rsidRPr="00613E8E">
        <w:rPr>
          <w:rStyle w:val="poznChar"/>
        </w:rPr>
        <w:t xml:space="preserve"> „pozorujeme“ nebo „vidíme“</w:t>
      </w:r>
      <w:r w:rsidR="00232D3D" w:rsidRPr="00613E8E">
        <w:rPr>
          <w:rStyle w:val="poznChar"/>
        </w:rPr>
        <w:t>. V této větě je podmět nevyjádřený (</w:t>
      </w:r>
      <w:r w:rsidR="00613E8E" w:rsidRPr="00613E8E">
        <w:rPr>
          <w:rStyle w:val="poznChar"/>
        </w:rPr>
        <w:t>„my“):</w:t>
      </w:r>
      <w:r w:rsidR="00613E8E">
        <w:t xml:space="preserve"> </w:t>
      </w:r>
    </w:p>
    <w:p w14:paraId="515056BA" w14:textId="7B81AC89" w:rsidR="0053208E" w:rsidRDefault="0053208E" w:rsidP="00AA13DB">
      <w:r>
        <w:t xml:space="preserve">Na obrázku </w:t>
      </w:r>
      <w:r w:rsidR="007E1637" w:rsidRPr="00922931">
        <w:rPr>
          <w:u w:val="wave"/>
        </w:rPr>
        <w:t xml:space="preserve">pozorujeme </w:t>
      </w:r>
      <w:r w:rsidRPr="00922931">
        <w:rPr>
          <w:u w:val="wave"/>
        </w:rPr>
        <w:t>(</w:t>
      </w:r>
      <w:r w:rsidR="007E1637" w:rsidRPr="00922931">
        <w:rPr>
          <w:u w:val="wave"/>
        </w:rPr>
        <w:t>vidíme</w:t>
      </w:r>
      <w:r w:rsidRPr="00922931">
        <w:rPr>
          <w:u w:val="wave"/>
        </w:rPr>
        <w:t>)</w:t>
      </w:r>
      <w:r>
        <w:t xml:space="preserve"> </w:t>
      </w:r>
      <w:r w:rsidR="007E1637" w:rsidRPr="00922931">
        <w:rPr>
          <w:u w:val="dash"/>
        </w:rPr>
        <w:t>malebný kraj (zemi)</w:t>
      </w:r>
      <w:r w:rsidR="007E1637">
        <w:t xml:space="preserve"> </w:t>
      </w:r>
      <w:r w:rsidR="007E1637" w:rsidRPr="00922931">
        <w:rPr>
          <w:u w:val="dotted"/>
        </w:rPr>
        <w:t>Bílých Karpat</w:t>
      </w:r>
      <w:r w:rsidR="007E1637">
        <w:t xml:space="preserve">. </w:t>
      </w:r>
    </w:p>
    <w:p w14:paraId="76A3F6E4" w14:textId="0AFF1D3E" w:rsidR="007E1637" w:rsidRDefault="00922931" w:rsidP="00AA13DB">
      <w:pPr>
        <w:rPr>
          <w:noProof/>
        </w:rPr>
      </w:pPr>
      <w:r>
        <w:rPr>
          <w:noProof/>
        </w:rPr>
        <w:t xml:space="preserve">In pictūrā </w:t>
      </w:r>
      <w:r w:rsidRPr="00A97EC2">
        <w:rPr>
          <w:noProof/>
          <w:u w:val="wave"/>
        </w:rPr>
        <w:t>observāmus (vidēmus)</w:t>
      </w:r>
      <w:r>
        <w:rPr>
          <w:noProof/>
        </w:rPr>
        <w:t xml:space="preserve"> </w:t>
      </w:r>
      <w:r w:rsidR="004F7DDF" w:rsidRPr="00A97EC2">
        <w:rPr>
          <w:noProof/>
          <w:u w:val="dash"/>
        </w:rPr>
        <w:t>amoenum pāgum (amoenam terram)</w:t>
      </w:r>
      <w:r w:rsidR="004F7DDF">
        <w:rPr>
          <w:noProof/>
        </w:rPr>
        <w:t xml:space="preserve"> </w:t>
      </w:r>
      <w:r w:rsidR="004F7DDF" w:rsidRPr="00A97EC2">
        <w:rPr>
          <w:noProof/>
          <w:u w:val="dotted"/>
        </w:rPr>
        <w:t>Carpathōrum Albōrum</w:t>
      </w:r>
      <w:r w:rsidR="004F7DDF">
        <w:rPr>
          <w:noProof/>
        </w:rPr>
        <w:t xml:space="preserve">. </w:t>
      </w:r>
    </w:p>
    <w:p w14:paraId="31E6D55F" w14:textId="1858C019" w:rsidR="002512D1" w:rsidRDefault="002512D1" w:rsidP="00ED2148">
      <w:pPr>
        <w:pStyle w:val="pozn"/>
      </w:pPr>
      <w:r>
        <w:t xml:space="preserve">Větší slovní zásoba nám </w:t>
      </w:r>
      <w:r w:rsidR="00D07256">
        <w:t xml:space="preserve">vždy </w:t>
      </w:r>
      <w:r>
        <w:t xml:space="preserve">dává větší možnosti při překládání. </w:t>
      </w:r>
    </w:p>
    <w:p w14:paraId="30D2ECB5" w14:textId="77777777" w:rsidR="002512D1" w:rsidRDefault="002512D1" w:rsidP="00AA13DB"/>
    <w:p w14:paraId="1AA20AA7" w14:textId="3753F9F1" w:rsidR="000856F9" w:rsidRPr="00794E7E" w:rsidRDefault="000856F9" w:rsidP="000856F9">
      <w:pPr>
        <w:ind w:left="708"/>
        <w:rPr>
          <w:sz w:val="28"/>
          <w:szCs w:val="28"/>
        </w:rPr>
      </w:pPr>
      <w:r w:rsidRPr="00794E7E">
        <w:rPr>
          <w:sz w:val="28"/>
          <w:szCs w:val="28"/>
        </w:rPr>
        <w:t xml:space="preserve">Ad </w:t>
      </w:r>
      <w:proofErr w:type="spellStart"/>
      <w:r w:rsidRPr="00794E7E">
        <w:rPr>
          <w:sz w:val="28"/>
          <w:szCs w:val="28"/>
        </w:rPr>
        <w:t>pictūram</w:t>
      </w:r>
      <w:proofErr w:type="spellEnd"/>
      <w:r w:rsidRPr="00794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quārtam</w:t>
      </w:r>
      <w:proofErr w:type="spellEnd"/>
      <w:r w:rsidRPr="00794E7E">
        <w:rPr>
          <w:sz w:val="28"/>
          <w:szCs w:val="28"/>
        </w:rPr>
        <w:t xml:space="preserve"> / Ke </w:t>
      </w:r>
      <w:r>
        <w:rPr>
          <w:sz w:val="28"/>
          <w:szCs w:val="28"/>
        </w:rPr>
        <w:t>čtvrtému</w:t>
      </w:r>
      <w:r w:rsidRPr="00794E7E">
        <w:rPr>
          <w:sz w:val="28"/>
          <w:szCs w:val="28"/>
        </w:rPr>
        <w:t xml:space="preserve"> obrázku</w:t>
      </w:r>
      <w:r>
        <w:rPr>
          <w:sz w:val="28"/>
          <w:szCs w:val="28"/>
        </w:rPr>
        <w:t xml:space="preserve"> (ZÁMĚNA PODMĚTU S PŘEDMĚTEM)</w:t>
      </w:r>
    </w:p>
    <w:p w14:paraId="1316723E" w14:textId="63A0A937" w:rsidR="000856F9" w:rsidRDefault="00C324C8" w:rsidP="00AA13DB">
      <w:r>
        <w:t xml:space="preserve">ZADÁNÍ: </w:t>
      </w:r>
      <w:r w:rsidRPr="00C324C8">
        <w:t>Lesnaté kopce střídají louky plné květin.</w:t>
      </w:r>
    </w:p>
    <w:p w14:paraId="02A49962" w14:textId="405D0265" w:rsidR="00C324C8" w:rsidRDefault="001404D7" w:rsidP="00C26CE1">
      <w:pPr>
        <w:pStyle w:val="pozn"/>
      </w:pPr>
      <w:r>
        <w:t xml:space="preserve">Než začneme tuto větu překládat, je dobré ji nejprve důkladně prozkoumat. </w:t>
      </w:r>
      <w:r w:rsidR="00597B53">
        <w:t>Identifikujeme v ní nepochybně dva hlavní větné členy („lesnaté kopce“ a „louky plné květin</w:t>
      </w:r>
      <w:r w:rsidR="0003251F">
        <w:t>“), ale který z nich je podmět a který předmět?</w:t>
      </w:r>
      <w:r w:rsidR="00FD49F2">
        <w:t xml:space="preserve"> Setkáváme se s tímto jevem běžně, ale </w:t>
      </w:r>
      <w:r w:rsidR="00EE5DB1">
        <w:t xml:space="preserve">v přímé komunikaci </w:t>
      </w:r>
      <w:r w:rsidR="001F7FB2">
        <w:t xml:space="preserve">nám nevadí, protože </w:t>
      </w:r>
      <w:r w:rsidR="00F27DD5">
        <w:t xml:space="preserve">situační </w:t>
      </w:r>
      <w:r w:rsidR="001F7FB2">
        <w:t>kontext zpravidla případné pochybnosti vyvrátí</w:t>
      </w:r>
      <w:r w:rsidR="00BF261B">
        <w:t xml:space="preserve">. </w:t>
      </w:r>
      <w:r w:rsidR="0006349F">
        <w:t>V novinách se můžeme setkat např. s tímto titulkem: „České Budějovice porazily Vítkovice“</w:t>
      </w:r>
      <w:r w:rsidR="003E6E8F">
        <w:t xml:space="preserve">. O tom, kdo koho vlastně porazil, se dozvíme jednoznačně </w:t>
      </w:r>
      <w:r w:rsidR="00767131">
        <w:t xml:space="preserve">ze skóre uvedeného pod titulkem. Ale co když </w:t>
      </w:r>
      <w:r w:rsidR="00BB2221">
        <w:t xml:space="preserve">takový kontext nemáme? V odborných textech se na </w:t>
      </w:r>
      <w:r w:rsidR="00A14CAB">
        <w:t>odstranění nejednoznačností</w:t>
      </w:r>
      <w:r w:rsidR="00BB2221">
        <w:t xml:space="preserve"> dbá (má dbát)</w:t>
      </w:r>
      <w:r w:rsidR="00E601A4">
        <w:t xml:space="preserve"> vhodnou úpravou </w:t>
      </w:r>
      <w:r w:rsidR="00E452C0">
        <w:t xml:space="preserve">či doplněním takové věty. </w:t>
      </w:r>
      <w:r w:rsidR="007A4428">
        <w:t>Onen t</w:t>
      </w:r>
      <w:r w:rsidR="00244514">
        <w:t xml:space="preserve">itulek z novin bychom </w:t>
      </w:r>
      <w:r w:rsidR="0013537E">
        <w:t>proto</w:t>
      </w:r>
      <w:r w:rsidR="00ED7600">
        <w:t xml:space="preserve"> </w:t>
      </w:r>
      <w:r w:rsidR="00244514">
        <w:t xml:space="preserve">mohli upravit </w:t>
      </w:r>
      <w:r w:rsidR="007A4428">
        <w:t xml:space="preserve">např. </w:t>
      </w:r>
      <w:r w:rsidR="00244514">
        <w:t>takto:</w:t>
      </w:r>
      <w:r w:rsidR="007A4428">
        <w:t xml:space="preserve"> „České Budějovice porazily klub Vítkovic“</w:t>
      </w:r>
      <w:r w:rsidR="005437FC">
        <w:t>. Nejasnosti jsou pryč. Vraťme se ale k</w:t>
      </w:r>
      <w:r w:rsidR="002964E9">
        <w:t> </w:t>
      </w:r>
      <w:r w:rsidR="005437FC">
        <w:t>naš</w:t>
      </w:r>
      <w:r w:rsidR="002964E9">
        <w:t xml:space="preserve">emu zadání – záleží zde vůbec na tom, který </w:t>
      </w:r>
      <w:r w:rsidR="00363782">
        <w:t xml:space="preserve">větný člen je podmětem a který předmětem? Nápověda je ukryta ve slovese „střídají“, </w:t>
      </w:r>
      <w:r w:rsidR="00F11966">
        <w:t xml:space="preserve">které nám bez jakékoli pochybnosti naznačuje, že </w:t>
      </w:r>
      <w:r w:rsidR="000976A0">
        <w:t xml:space="preserve">zde se nemusíme tímto problémem trápit a smíme si vybrat jakoukoli variantu překladu, která se nám líbí. </w:t>
      </w:r>
      <w:r w:rsidR="00A63E99">
        <w:t>Jen pozor na to, že v latině už tato nejednoznačnost platit nemusí</w:t>
      </w:r>
      <w:r w:rsidR="00D675D0">
        <w:t xml:space="preserve"> (a v daném případě ani nebude</w:t>
      </w:r>
      <w:r w:rsidR="007011DC">
        <w:t>, jak si hned ukážeme</w:t>
      </w:r>
      <w:r w:rsidR="00D675D0">
        <w:t xml:space="preserve">). </w:t>
      </w:r>
    </w:p>
    <w:p w14:paraId="5D7D51DF" w14:textId="00407439" w:rsidR="00C26CE1" w:rsidRDefault="00C26CE1" w:rsidP="00AA13DB">
      <w:pPr>
        <w:rPr>
          <w:noProof/>
        </w:rPr>
      </w:pPr>
      <w:r>
        <w:rPr>
          <w:noProof/>
        </w:rPr>
        <w:t xml:space="preserve">VARIANTA 1: </w:t>
      </w:r>
      <w:r w:rsidRPr="003872D0">
        <w:rPr>
          <w:noProof/>
          <w:u w:val="single"/>
        </w:rPr>
        <w:t>Lesnaté kopce</w:t>
      </w:r>
      <w:r w:rsidR="003872D0">
        <w:rPr>
          <w:noProof/>
          <w:vertAlign w:val="superscript"/>
        </w:rPr>
        <w:t>(podmět)</w:t>
      </w:r>
      <w:r w:rsidRPr="00C324C8">
        <w:rPr>
          <w:noProof/>
        </w:rPr>
        <w:t xml:space="preserve"> </w:t>
      </w:r>
      <w:r w:rsidRPr="003872D0">
        <w:rPr>
          <w:noProof/>
          <w:u w:val="wave"/>
        </w:rPr>
        <w:t>střídají</w:t>
      </w:r>
      <w:r w:rsidRPr="00C324C8">
        <w:rPr>
          <w:noProof/>
        </w:rPr>
        <w:t xml:space="preserve"> </w:t>
      </w:r>
      <w:r w:rsidRPr="00ED1EFB">
        <w:rPr>
          <w:noProof/>
          <w:u w:val="dash"/>
        </w:rPr>
        <w:t>louky plné květin</w:t>
      </w:r>
      <w:r w:rsidR="003872D0">
        <w:rPr>
          <w:noProof/>
          <w:vertAlign w:val="superscript"/>
        </w:rPr>
        <w:t>(předmět v akuz.)</w:t>
      </w:r>
      <w:r w:rsidRPr="00C324C8">
        <w:rPr>
          <w:noProof/>
        </w:rPr>
        <w:t>.</w:t>
      </w:r>
    </w:p>
    <w:p w14:paraId="4D092E43" w14:textId="786DDD65" w:rsidR="00ED1EFB" w:rsidRDefault="008C01E7" w:rsidP="00AA13DB">
      <w:pPr>
        <w:rPr>
          <w:noProof/>
        </w:rPr>
      </w:pPr>
      <w:r w:rsidRPr="001C29C2">
        <w:rPr>
          <w:noProof/>
          <w:u w:val="single"/>
        </w:rPr>
        <w:t>Clīvī silvōsī</w:t>
      </w:r>
      <w:r w:rsidR="001C29C2" w:rsidRPr="008029FB">
        <w:rPr>
          <w:noProof/>
          <w:vertAlign w:val="superscript"/>
        </w:rPr>
        <w:t>(nom. pl.)</w:t>
      </w:r>
      <w:r>
        <w:rPr>
          <w:noProof/>
        </w:rPr>
        <w:t xml:space="preserve"> </w:t>
      </w:r>
      <w:r w:rsidRPr="001C29C2">
        <w:rPr>
          <w:noProof/>
          <w:u w:val="wave"/>
        </w:rPr>
        <w:t>alternant</w:t>
      </w:r>
      <w:r>
        <w:rPr>
          <w:noProof/>
        </w:rPr>
        <w:t xml:space="preserve"> </w:t>
      </w:r>
      <w:r w:rsidR="006E4064" w:rsidRPr="001C29C2">
        <w:rPr>
          <w:noProof/>
          <w:u w:val="dash"/>
        </w:rPr>
        <w:t>prāta herbōsa</w:t>
      </w:r>
      <w:r w:rsidR="001C29C2">
        <w:rPr>
          <w:noProof/>
          <w:vertAlign w:val="superscript"/>
        </w:rPr>
        <w:t>(ak. pl.)</w:t>
      </w:r>
      <w:r w:rsidR="006E4064">
        <w:rPr>
          <w:noProof/>
        </w:rPr>
        <w:t xml:space="preserve">. </w:t>
      </w:r>
    </w:p>
    <w:p w14:paraId="01FFC328" w14:textId="0879013B" w:rsidR="00F0233A" w:rsidRDefault="00F0233A" w:rsidP="00F0233A">
      <w:pPr>
        <w:rPr>
          <w:noProof/>
        </w:rPr>
      </w:pPr>
      <w:r>
        <w:rPr>
          <w:noProof/>
        </w:rPr>
        <w:t xml:space="preserve">VARIANTA 2: </w:t>
      </w:r>
      <w:r w:rsidRPr="00F0233A">
        <w:rPr>
          <w:noProof/>
          <w:u w:val="dash"/>
        </w:rPr>
        <w:t>Lesnaté kopce</w:t>
      </w:r>
      <w:r>
        <w:rPr>
          <w:noProof/>
          <w:vertAlign w:val="superscript"/>
        </w:rPr>
        <w:t>(předmět</w:t>
      </w:r>
      <w:r w:rsidR="00874B4D">
        <w:rPr>
          <w:noProof/>
          <w:vertAlign w:val="superscript"/>
        </w:rPr>
        <w:t xml:space="preserve"> v akuz.</w:t>
      </w:r>
      <w:r>
        <w:rPr>
          <w:noProof/>
          <w:vertAlign w:val="superscript"/>
        </w:rPr>
        <w:t>)</w:t>
      </w:r>
      <w:r w:rsidRPr="00C324C8">
        <w:rPr>
          <w:noProof/>
        </w:rPr>
        <w:t xml:space="preserve"> </w:t>
      </w:r>
      <w:r w:rsidRPr="003872D0">
        <w:rPr>
          <w:noProof/>
          <w:u w:val="wave"/>
        </w:rPr>
        <w:t>střídají</w:t>
      </w:r>
      <w:r w:rsidRPr="00C324C8">
        <w:rPr>
          <w:noProof/>
        </w:rPr>
        <w:t xml:space="preserve"> </w:t>
      </w:r>
      <w:r w:rsidRPr="00874B4D">
        <w:rPr>
          <w:noProof/>
          <w:u w:val="single"/>
        </w:rPr>
        <w:t>louky plné květin</w:t>
      </w:r>
      <w:r>
        <w:rPr>
          <w:noProof/>
          <w:vertAlign w:val="superscript"/>
        </w:rPr>
        <w:t>(</w:t>
      </w:r>
      <w:r w:rsidR="00874B4D">
        <w:rPr>
          <w:noProof/>
          <w:vertAlign w:val="superscript"/>
        </w:rPr>
        <w:t>podmět</w:t>
      </w:r>
      <w:r>
        <w:rPr>
          <w:noProof/>
          <w:vertAlign w:val="superscript"/>
        </w:rPr>
        <w:t>)</w:t>
      </w:r>
      <w:r w:rsidRPr="00C324C8">
        <w:rPr>
          <w:noProof/>
        </w:rPr>
        <w:t>.</w:t>
      </w:r>
    </w:p>
    <w:p w14:paraId="176B2C52" w14:textId="13C2A50F" w:rsidR="001C29C2" w:rsidRDefault="001A5C52" w:rsidP="00F0233A">
      <w:pPr>
        <w:rPr>
          <w:noProof/>
        </w:rPr>
      </w:pPr>
      <w:r w:rsidRPr="001B56BC">
        <w:rPr>
          <w:noProof/>
          <w:u w:val="dash"/>
        </w:rPr>
        <w:t>Clīvōs silvōsōs</w:t>
      </w:r>
      <w:r w:rsidR="008029FB" w:rsidRPr="008029FB">
        <w:rPr>
          <w:noProof/>
          <w:vertAlign w:val="superscript"/>
        </w:rPr>
        <w:t>(ak. pl.)</w:t>
      </w:r>
      <w:r>
        <w:rPr>
          <w:noProof/>
        </w:rPr>
        <w:t xml:space="preserve"> </w:t>
      </w:r>
      <w:r w:rsidRPr="001B56BC">
        <w:rPr>
          <w:noProof/>
          <w:u w:val="wave"/>
        </w:rPr>
        <w:t>alternant</w:t>
      </w:r>
      <w:r>
        <w:rPr>
          <w:noProof/>
        </w:rPr>
        <w:t xml:space="preserve"> </w:t>
      </w:r>
      <w:r w:rsidRPr="001B56BC">
        <w:rPr>
          <w:noProof/>
          <w:u w:val="single"/>
        </w:rPr>
        <w:t>prāta herbōsa</w:t>
      </w:r>
      <w:r w:rsidR="008029FB">
        <w:rPr>
          <w:noProof/>
          <w:vertAlign w:val="superscript"/>
        </w:rPr>
        <w:t>(</w:t>
      </w:r>
      <w:r w:rsidR="00B87184">
        <w:rPr>
          <w:noProof/>
          <w:vertAlign w:val="superscript"/>
        </w:rPr>
        <w:t>nom. pl.)</w:t>
      </w:r>
      <w:r>
        <w:rPr>
          <w:noProof/>
        </w:rPr>
        <w:t xml:space="preserve">. </w:t>
      </w:r>
    </w:p>
    <w:p w14:paraId="3B0D6992" w14:textId="78FA3B13" w:rsidR="001B56BC" w:rsidRDefault="00721954" w:rsidP="00C12219">
      <w:pPr>
        <w:pStyle w:val="pozn"/>
      </w:pPr>
      <w:r>
        <w:t>Spojení „</w:t>
      </w:r>
      <w:proofErr w:type="spellStart"/>
      <w:r>
        <w:t>prāta</w:t>
      </w:r>
      <w:proofErr w:type="spellEnd"/>
      <w:r>
        <w:t xml:space="preserve"> </w:t>
      </w:r>
      <w:proofErr w:type="spellStart"/>
      <w:r>
        <w:t>herbōsa</w:t>
      </w:r>
      <w:proofErr w:type="spellEnd"/>
      <w:r>
        <w:t xml:space="preserve">“ </w:t>
      </w:r>
      <w:r w:rsidR="00337574">
        <w:t>se řídí pravidly o neutrech</w:t>
      </w:r>
      <w:r w:rsidR="00966CCA">
        <w:t>,</w:t>
      </w:r>
      <w:r w:rsidR="00337574">
        <w:t xml:space="preserve"> a má tedy stejný tvar v obou větách, ale totéž neplatí </w:t>
      </w:r>
      <w:r w:rsidR="000D10CD">
        <w:t>pro (v</w:t>
      </w:r>
      <w:r w:rsidR="0008184B">
        <w:t> </w:t>
      </w:r>
      <w:r w:rsidR="000D10CD">
        <w:t xml:space="preserve">pořadí) první člen této věty. </w:t>
      </w:r>
      <w:r w:rsidR="00C12219">
        <w:t xml:space="preserve">Z hlediska slovotvorby je </w:t>
      </w:r>
      <w:r w:rsidR="006560A3">
        <w:t xml:space="preserve">pro nás </w:t>
      </w:r>
      <w:r w:rsidR="00C12219">
        <w:t>užitečn</w:t>
      </w:r>
      <w:r w:rsidR="00F63A00">
        <w:t>á</w:t>
      </w:r>
      <w:r w:rsidR="006560A3">
        <w:t xml:space="preserve"> </w:t>
      </w:r>
      <w:r w:rsidR="002E092D">
        <w:t xml:space="preserve">adjektivní </w:t>
      </w:r>
      <w:r w:rsidR="006560A3">
        <w:t>koncovk</w:t>
      </w:r>
      <w:r w:rsidR="00F63A00">
        <w:t>a</w:t>
      </w:r>
      <w:r w:rsidR="006560A3">
        <w:t xml:space="preserve"> „-</w:t>
      </w:r>
      <w:proofErr w:type="spellStart"/>
      <w:r w:rsidR="006560A3">
        <w:t>ōsus</w:t>
      </w:r>
      <w:proofErr w:type="spellEnd"/>
      <w:r w:rsidR="006560A3">
        <w:t>“</w:t>
      </w:r>
      <w:r w:rsidR="004B24DD">
        <w:t>, která nám v latině pomáh</w:t>
      </w:r>
      <w:r w:rsidR="002E092D">
        <w:t>á</w:t>
      </w:r>
      <w:r w:rsidR="004B24DD">
        <w:t xml:space="preserve"> vypořádat se </w:t>
      </w:r>
      <w:r w:rsidR="00C203BC">
        <w:t xml:space="preserve">snadno </w:t>
      </w:r>
      <w:r w:rsidR="004B24DD">
        <w:t>se spojeními typu „plný lesů“ (</w:t>
      </w:r>
      <w:proofErr w:type="spellStart"/>
      <w:r w:rsidR="004B24DD">
        <w:t>silvōsus</w:t>
      </w:r>
      <w:proofErr w:type="spellEnd"/>
      <w:r w:rsidR="004B24DD">
        <w:t>), „plný rostlin“ (</w:t>
      </w:r>
      <w:proofErr w:type="spellStart"/>
      <w:r w:rsidR="00CF5C08">
        <w:t>herbōsus</w:t>
      </w:r>
      <w:proofErr w:type="spellEnd"/>
      <w:r w:rsidR="00CF5C08">
        <w:t>) a</w:t>
      </w:r>
      <w:r w:rsidR="00E52AE5">
        <w:t>t</w:t>
      </w:r>
      <w:r w:rsidR="00CF5C08">
        <w:t xml:space="preserve">d. </w:t>
      </w:r>
      <w:r w:rsidR="00080841">
        <w:t>Mimochodem, v</w:t>
      </w:r>
      <w:r w:rsidR="00E52AE5">
        <w:t xml:space="preserve">zpomenete si, jak se řekne </w:t>
      </w:r>
      <w:r w:rsidR="00966CCA">
        <w:t xml:space="preserve">„plný ryb“? </w:t>
      </w:r>
    </w:p>
    <w:p w14:paraId="0651CDDC" w14:textId="700C20E4" w:rsidR="004F6DC0" w:rsidRPr="00794E7E" w:rsidRDefault="004F6DC0" w:rsidP="004F6DC0">
      <w:pPr>
        <w:ind w:left="708"/>
        <w:rPr>
          <w:sz w:val="28"/>
          <w:szCs w:val="28"/>
        </w:rPr>
      </w:pPr>
      <w:r w:rsidRPr="00794E7E">
        <w:rPr>
          <w:sz w:val="28"/>
          <w:szCs w:val="28"/>
        </w:rPr>
        <w:lastRenderedPageBreak/>
        <w:t xml:space="preserve">Ad </w:t>
      </w:r>
      <w:proofErr w:type="spellStart"/>
      <w:r w:rsidRPr="00794E7E">
        <w:rPr>
          <w:sz w:val="28"/>
          <w:szCs w:val="28"/>
        </w:rPr>
        <w:t>pictūram</w:t>
      </w:r>
      <w:proofErr w:type="spellEnd"/>
      <w:r w:rsidRPr="00794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quīntam</w:t>
      </w:r>
      <w:proofErr w:type="spellEnd"/>
      <w:r w:rsidRPr="00794E7E">
        <w:rPr>
          <w:sz w:val="28"/>
          <w:szCs w:val="28"/>
        </w:rPr>
        <w:t xml:space="preserve"> / K</w:t>
      </w:r>
      <w:r>
        <w:rPr>
          <w:sz w:val="28"/>
          <w:szCs w:val="28"/>
        </w:rPr>
        <w:t> pátému</w:t>
      </w:r>
      <w:r w:rsidRPr="00794E7E">
        <w:rPr>
          <w:sz w:val="28"/>
          <w:szCs w:val="28"/>
        </w:rPr>
        <w:t xml:space="preserve"> obrázku</w:t>
      </w:r>
      <w:r>
        <w:rPr>
          <w:sz w:val="28"/>
          <w:szCs w:val="28"/>
        </w:rPr>
        <w:t xml:space="preserve"> (PŘÍSUDEK JMENNÝ SE SPONOU)</w:t>
      </w:r>
    </w:p>
    <w:p w14:paraId="4CEBAE44" w14:textId="158D367B" w:rsidR="00952D08" w:rsidRDefault="004F6DC0" w:rsidP="0050657B">
      <w:pPr>
        <w:rPr>
          <w:noProof/>
        </w:rPr>
      </w:pPr>
      <w:r>
        <w:rPr>
          <w:noProof/>
        </w:rPr>
        <w:t xml:space="preserve">ZADÁNÍ: </w:t>
      </w:r>
      <w:r w:rsidR="0050657B" w:rsidRPr="003B3C70">
        <w:rPr>
          <w:noProof/>
          <w:u w:val="single"/>
        </w:rPr>
        <w:t>Život</w:t>
      </w:r>
      <w:r w:rsidR="002414D7">
        <w:rPr>
          <w:noProof/>
          <w:vertAlign w:val="superscript"/>
        </w:rPr>
        <w:t>(podmět)</w:t>
      </w:r>
      <w:r w:rsidR="0050657B" w:rsidRPr="0050657B">
        <w:rPr>
          <w:noProof/>
        </w:rPr>
        <w:t xml:space="preserve"> </w:t>
      </w:r>
      <w:r w:rsidR="0050657B" w:rsidRPr="003B3C70">
        <w:rPr>
          <w:noProof/>
          <w:u w:val="dotted"/>
        </w:rPr>
        <w:t>nádeníků</w:t>
      </w:r>
      <w:r w:rsidR="002414D7">
        <w:rPr>
          <w:noProof/>
          <w:vertAlign w:val="superscript"/>
        </w:rPr>
        <w:t>(přívl. nesh.)</w:t>
      </w:r>
      <w:r w:rsidR="0050657B" w:rsidRPr="0050657B">
        <w:rPr>
          <w:noProof/>
        </w:rPr>
        <w:t xml:space="preserve"> ve středověku </w:t>
      </w:r>
      <w:r w:rsidR="0050657B" w:rsidRPr="003B3C70">
        <w:rPr>
          <w:noProof/>
          <w:u w:val="wave"/>
        </w:rPr>
        <w:t>byl těžký</w:t>
      </w:r>
      <w:r w:rsidR="003B3C70">
        <w:rPr>
          <w:noProof/>
          <w:vertAlign w:val="superscript"/>
        </w:rPr>
        <w:t>(přísudek jm. se sponou)</w:t>
      </w:r>
      <w:r w:rsidR="0050657B" w:rsidRPr="0050657B">
        <w:rPr>
          <w:noProof/>
        </w:rPr>
        <w:t>.</w:t>
      </w:r>
    </w:p>
    <w:p w14:paraId="72CC2D16" w14:textId="7192691C" w:rsidR="0050657B" w:rsidRDefault="004B7B9B" w:rsidP="00E629EA">
      <w:pPr>
        <w:rPr>
          <w:noProof/>
        </w:rPr>
      </w:pPr>
      <w:r w:rsidRPr="0060666C">
        <w:rPr>
          <w:noProof/>
          <w:u w:val="single"/>
        </w:rPr>
        <w:t>Vīt</w:t>
      </w:r>
      <w:r w:rsidRPr="00840036">
        <w:rPr>
          <w:b/>
          <w:bCs/>
          <w:noProof/>
          <w:highlight w:val="yellow"/>
          <w:u w:val="single"/>
        </w:rPr>
        <w:t>a</w:t>
      </w:r>
      <w:r w:rsidR="0008340A">
        <w:rPr>
          <w:noProof/>
          <w:vertAlign w:val="superscript"/>
        </w:rPr>
        <w:t xml:space="preserve">(nom. sg. </w:t>
      </w:r>
      <w:r w:rsidR="0008340A" w:rsidRPr="0008340A">
        <w:rPr>
          <w:b/>
          <w:bCs/>
          <w:noProof/>
          <w:vertAlign w:val="superscript"/>
        </w:rPr>
        <w:t>fem.</w:t>
      </w:r>
      <w:r w:rsidR="0008340A">
        <w:rPr>
          <w:noProof/>
          <w:vertAlign w:val="superscript"/>
        </w:rPr>
        <w:t>)</w:t>
      </w:r>
      <w:r>
        <w:rPr>
          <w:noProof/>
        </w:rPr>
        <w:t xml:space="preserve"> </w:t>
      </w:r>
      <w:r w:rsidRPr="0060666C">
        <w:rPr>
          <w:noProof/>
          <w:u w:val="dotted"/>
        </w:rPr>
        <w:t>mercenāriōrum</w:t>
      </w:r>
      <w:r w:rsidR="0060666C">
        <w:rPr>
          <w:noProof/>
          <w:vertAlign w:val="superscript"/>
        </w:rPr>
        <w:t>(gen. sg.)</w:t>
      </w:r>
      <w:r>
        <w:rPr>
          <w:noProof/>
        </w:rPr>
        <w:t xml:space="preserve"> </w:t>
      </w:r>
      <w:r w:rsidR="00E629EA">
        <w:rPr>
          <w:noProof/>
        </w:rPr>
        <w:t xml:space="preserve">(in) mediō aevō </w:t>
      </w:r>
      <w:r w:rsidR="000A45AF" w:rsidRPr="0060666C">
        <w:rPr>
          <w:noProof/>
          <w:u w:val="wave"/>
        </w:rPr>
        <w:t>molest</w:t>
      </w:r>
      <w:r w:rsidR="000A45AF" w:rsidRPr="00840036">
        <w:rPr>
          <w:b/>
          <w:bCs/>
          <w:noProof/>
          <w:highlight w:val="yellow"/>
          <w:u w:val="wave"/>
        </w:rPr>
        <w:t>a</w:t>
      </w:r>
      <w:r w:rsidR="0060666C">
        <w:rPr>
          <w:noProof/>
          <w:vertAlign w:val="superscript"/>
        </w:rPr>
        <w:t xml:space="preserve">(nom. sg. </w:t>
      </w:r>
      <w:r w:rsidR="0060666C" w:rsidRPr="0060666C">
        <w:rPr>
          <w:b/>
          <w:bCs/>
          <w:noProof/>
          <w:vertAlign w:val="superscript"/>
        </w:rPr>
        <w:t>fem.</w:t>
      </w:r>
      <w:r w:rsidR="0060666C">
        <w:rPr>
          <w:noProof/>
          <w:vertAlign w:val="superscript"/>
        </w:rPr>
        <w:t>)</w:t>
      </w:r>
      <w:r w:rsidR="000A45AF">
        <w:rPr>
          <w:noProof/>
        </w:rPr>
        <w:t xml:space="preserve"> </w:t>
      </w:r>
      <w:r w:rsidR="000A45AF" w:rsidRPr="0060666C">
        <w:rPr>
          <w:noProof/>
          <w:u w:val="wave"/>
        </w:rPr>
        <w:t>erat (fuit)</w:t>
      </w:r>
      <w:r w:rsidR="000A45AF">
        <w:rPr>
          <w:noProof/>
        </w:rPr>
        <w:t xml:space="preserve">. </w:t>
      </w:r>
    </w:p>
    <w:p w14:paraId="2E2078E9" w14:textId="095B6C00" w:rsidR="00B50C3A" w:rsidRDefault="00B73C67" w:rsidP="00B73C67">
      <w:pPr>
        <w:pStyle w:val="pozn"/>
      </w:pPr>
      <w:r>
        <w:t xml:space="preserve">Zde se setkáváme </w:t>
      </w:r>
      <w:r w:rsidR="00F04222">
        <w:t xml:space="preserve">opět s přísudkem jmenným se sponou, ale na rozdíl od předchozích případů </w:t>
      </w:r>
      <w:r w:rsidR="00D750E2">
        <w:t>zde jmennou část přísudku tvoří adjektivum. To musí řídit všechny své gramatické kategorie podle podmětu</w:t>
      </w:r>
      <w:r w:rsidR="000A7481">
        <w:t xml:space="preserve"> – podmětem je „</w:t>
      </w:r>
      <w:proofErr w:type="spellStart"/>
      <w:r w:rsidR="000A7481" w:rsidRPr="009F1887">
        <w:rPr>
          <w:b/>
          <w:bCs/>
        </w:rPr>
        <w:t>vīta</w:t>
      </w:r>
      <w:proofErr w:type="spellEnd"/>
      <w:r w:rsidR="000A7481">
        <w:t>“ (</w:t>
      </w:r>
      <w:r w:rsidR="00130BFC">
        <w:t xml:space="preserve">v </w:t>
      </w:r>
      <w:proofErr w:type="spellStart"/>
      <w:r w:rsidR="00130BFC">
        <w:t>nom</w:t>
      </w:r>
      <w:proofErr w:type="spellEnd"/>
      <w:r w:rsidR="00130BFC">
        <w:t xml:space="preserve">. </w:t>
      </w:r>
      <w:proofErr w:type="spellStart"/>
      <w:r w:rsidR="00130BFC">
        <w:t>sg</w:t>
      </w:r>
      <w:proofErr w:type="spellEnd"/>
      <w:r w:rsidR="00130BFC">
        <w:t xml:space="preserve">. </w:t>
      </w:r>
      <w:proofErr w:type="spellStart"/>
      <w:r w:rsidR="00130BFC">
        <w:t>fem</w:t>
      </w:r>
      <w:proofErr w:type="spellEnd"/>
      <w:r w:rsidR="00130BFC">
        <w:t xml:space="preserve">.), </w:t>
      </w:r>
      <w:r w:rsidR="00F4425F">
        <w:t xml:space="preserve">proto musíme i tvar adjektiva </w:t>
      </w:r>
      <w:r w:rsidR="00091DEE">
        <w:t>obtížný (</w:t>
      </w:r>
      <w:r w:rsidR="00F4425F">
        <w:t>„</w:t>
      </w:r>
      <w:proofErr w:type="spellStart"/>
      <w:r w:rsidR="00F4425F">
        <w:t>molest</w:t>
      </w:r>
      <w:r w:rsidR="00A631DC">
        <w:t>us</w:t>
      </w:r>
      <w:proofErr w:type="spellEnd"/>
      <w:r w:rsidR="00F4425F">
        <w:t>“</w:t>
      </w:r>
      <w:r w:rsidR="00091DEE">
        <w:t>)</w:t>
      </w:r>
      <w:r w:rsidR="00F4425F">
        <w:t xml:space="preserve"> </w:t>
      </w:r>
      <w:r w:rsidR="00A631DC">
        <w:t xml:space="preserve">převést na </w:t>
      </w:r>
      <w:proofErr w:type="spellStart"/>
      <w:r w:rsidR="00A631DC">
        <w:t>nom</w:t>
      </w:r>
      <w:proofErr w:type="spellEnd"/>
      <w:r w:rsidR="00A631DC">
        <w:t xml:space="preserve">. </w:t>
      </w:r>
      <w:proofErr w:type="spellStart"/>
      <w:r w:rsidR="00A631DC">
        <w:t>sg</w:t>
      </w:r>
      <w:proofErr w:type="spellEnd"/>
      <w:r w:rsidR="00A631DC">
        <w:t xml:space="preserve">. </w:t>
      </w:r>
      <w:proofErr w:type="spellStart"/>
      <w:r w:rsidR="00A631DC">
        <w:t>fem</w:t>
      </w:r>
      <w:proofErr w:type="spellEnd"/>
      <w:r w:rsidR="00A631DC">
        <w:t xml:space="preserve">. </w:t>
      </w:r>
      <w:r w:rsidR="00091DEE">
        <w:t>„</w:t>
      </w:r>
      <w:proofErr w:type="spellStart"/>
      <w:r w:rsidR="00091DEE" w:rsidRPr="009F1887">
        <w:rPr>
          <w:b/>
          <w:bCs/>
        </w:rPr>
        <w:t>molesta</w:t>
      </w:r>
      <w:proofErr w:type="spellEnd"/>
      <w:r w:rsidR="00091DEE">
        <w:t xml:space="preserve">“. </w:t>
      </w:r>
    </w:p>
    <w:p w14:paraId="46D4B6BB" w14:textId="77777777" w:rsidR="00743E58" w:rsidRDefault="009F1887" w:rsidP="00B73C67">
      <w:pPr>
        <w:pStyle w:val="pozn"/>
      </w:pPr>
      <w:r>
        <w:t xml:space="preserve">Zajímat by nás v dané větě mohl ještě jeden její člen, a to </w:t>
      </w:r>
      <w:r w:rsidRPr="005C3FD9">
        <w:rPr>
          <w:b/>
          <w:bCs/>
        </w:rPr>
        <w:t xml:space="preserve">příslovečné určení </w:t>
      </w:r>
      <w:proofErr w:type="spellStart"/>
      <w:r w:rsidRPr="005C3FD9">
        <w:rPr>
          <w:b/>
          <w:bCs/>
        </w:rPr>
        <w:t>času</w:t>
      </w:r>
      <w:r w:rsidR="0062321E" w:rsidRPr="005C3FD9">
        <w:rPr>
          <w:b/>
          <w:bCs/>
          <w:vertAlign w:val="superscript"/>
        </w:rPr>
        <w:t>PUČ</w:t>
      </w:r>
      <w:proofErr w:type="spellEnd"/>
      <w:r w:rsidR="0062321E">
        <w:rPr>
          <w:vertAlign w:val="superscript"/>
        </w:rPr>
        <w:t xml:space="preserve"> </w:t>
      </w:r>
      <w:r w:rsidR="0062321E">
        <w:t xml:space="preserve">„ve středověku“. </w:t>
      </w:r>
      <w:r w:rsidR="0013072A">
        <w:t>Pokud při překladu použijete předložku „in“, nebude vám nic vyčítáno. Na druhou stranu</w:t>
      </w:r>
      <w:r w:rsidR="000A77F9">
        <w:t xml:space="preserve"> potěšíte svého lektora</w:t>
      </w:r>
      <w:r w:rsidR="0013072A">
        <w:t xml:space="preserve">, pokud si vzpomenete, že latinský ablativ můžeme používat i </w:t>
      </w:r>
      <w:r w:rsidR="000A77F9">
        <w:t xml:space="preserve">ve tvaru tzv. </w:t>
      </w:r>
      <w:r w:rsidR="000A77F9" w:rsidRPr="005C3FD9">
        <w:rPr>
          <w:b/>
          <w:bCs/>
        </w:rPr>
        <w:t xml:space="preserve">ablativu </w:t>
      </w:r>
      <w:r w:rsidR="005C3FD9" w:rsidRPr="005C3FD9">
        <w:rPr>
          <w:b/>
          <w:bCs/>
        </w:rPr>
        <w:t>časového</w:t>
      </w:r>
      <w:r w:rsidR="005C3FD9">
        <w:t xml:space="preserve">, který je bezpředložkový. </w:t>
      </w:r>
      <w:r w:rsidR="0015010F">
        <w:t xml:space="preserve">Proto </w:t>
      </w:r>
      <w:r w:rsidR="008057EE">
        <w:t xml:space="preserve">znalci latiny budou </w:t>
      </w:r>
      <w:r w:rsidR="00902060">
        <w:t xml:space="preserve">české </w:t>
      </w:r>
      <w:r w:rsidR="008057EE">
        <w:t xml:space="preserve">PUČ „ve středověku“ překládat </w:t>
      </w:r>
      <w:r w:rsidR="00D20539">
        <w:t xml:space="preserve">pouze </w:t>
      </w:r>
      <w:r w:rsidR="008057EE">
        <w:t>slovy „</w:t>
      </w:r>
      <w:proofErr w:type="spellStart"/>
      <w:r w:rsidR="008057EE">
        <w:t>mediō</w:t>
      </w:r>
      <w:proofErr w:type="spellEnd"/>
      <w:r w:rsidR="008057EE">
        <w:t xml:space="preserve"> </w:t>
      </w:r>
      <w:proofErr w:type="spellStart"/>
      <w:r w:rsidR="008057EE">
        <w:t>aevō</w:t>
      </w:r>
      <w:proofErr w:type="spellEnd"/>
      <w:r w:rsidR="008057EE">
        <w:t xml:space="preserve">“. </w:t>
      </w:r>
      <w:r w:rsidR="002726A8">
        <w:t xml:space="preserve">Ale </w:t>
      </w:r>
      <w:r w:rsidR="00E71882">
        <w:t>rozhodně bych se na vašem místě nijak netrápil tím</w:t>
      </w:r>
      <w:r w:rsidR="004473AE">
        <w:t xml:space="preserve">, kdybyste tam </w:t>
      </w:r>
      <w:r w:rsidR="00FA1D8D">
        <w:t xml:space="preserve">tu </w:t>
      </w:r>
      <w:r w:rsidR="004473AE">
        <w:t xml:space="preserve">předložku dali. </w:t>
      </w:r>
    </w:p>
    <w:p w14:paraId="2E728952" w14:textId="6CAB354A" w:rsidR="009F1887" w:rsidRDefault="0027117C" w:rsidP="00B73C67">
      <w:pPr>
        <w:pStyle w:val="pozn"/>
      </w:pPr>
      <w:r>
        <w:t>Metodika naší výuky je postavena na tom, že se setkáváte příležitostně</w:t>
      </w:r>
      <w:r w:rsidR="00927628">
        <w:t xml:space="preserve">, přiměřeně </w:t>
      </w:r>
      <w:r w:rsidR="00395512">
        <w:t xml:space="preserve">a zvolna od samého počátku </w:t>
      </w:r>
      <w:r w:rsidR="00743E58">
        <w:t xml:space="preserve">studia </w:t>
      </w:r>
      <w:r w:rsidR="00395512">
        <w:t>i s </w:t>
      </w:r>
      <w:r w:rsidR="00927628">
        <w:t>některými</w:t>
      </w:r>
      <w:r w:rsidR="00395512">
        <w:t xml:space="preserve"> gramatickými jevy, </w:t>
      </w:r>
      <w:r w:rsidR="00AA2793">
        <w:t xml:space="preserve">s nimiž </w:t>
      </w:r>
      <w:r w:rsidR="006429B7">
        <w:t>se</w:t>
      </w:r>
      <w:r w:rsidR="00ED0BE7">
        <w:t xml:space="preserve"> </w:t>
      </w:r>
      <w:r w:rsidR="006166CA">
        <w:t xml:space="preserve">budeme podrobněji </w:t>
      </w:r>
      <w:r w:rsidR="006429B7">
        <w:t>seznamovat</w:t>
      </w:r>
      <w:r w:rsidR="006166CA">
        <w:t xml:space="preserve"> až mnohem později. </w:t>
      </w:r>
      <w:r w:rsidR="000C57C0">
        <w:t xml:space="preserve">Naše učivo se tak skládá z toho, co je </w:t>
      </w:r>
      <w:r w:rsidR="006429B7">
        <w:t xml:space="preserve">pro vás aktuálně </w:t>
      </w:r>
      <w:r w:rsidR="000C57C0">
        <w:t>důležité</w:t>
      </w:r>
      <w:r w:rsidR="003444AC">
        <w:t xml:space="preserve"> (nyní naučit se správně skloňovat, časovat a spojovat větné členy </w:t>
      </w:r>
      <w:r w:rsidR="002E0EA0">
        <w:t xml:space="preserve">shodné rodem, číslem a pádem), a toho, čemu již pasivně můžete </w:t>
      </w:r>
      <w:r w:rsidR="009877B6">
        <w:t xml:space="preserve">při svých prvotních znalostech </w:t>
      </w:r>
      <w:r w:rsidR="002E0EA0">
        <w:t>roz</w:t>
      </w:r>
      <w:r w:rsidR="009877B6">
        <w:t xml:space="preserve">umět, ale co </w:t>
      </w:r>
      <w:r w:rsidR="00543790">
        <w:t xml:space="preserve">dosud </w:t>
      </w:r>
      <w:r w:rsidR="009877B6">
        <w:t>není nezbytné</w:t>
      </w:r>
      <w:r w:rsidR="004A7499">
        <w:t xml:space="preserve"> pro váš pokrok (např. ablativ časový</w:t>
      </w:r>
      <w:r w:rsidR="006B4674">
        <w:t xml:space="preserve">, nebo některé </w:t>
      </w:r>
      <w:r w:rsidR="00C66F02">
        <w:t>pokročilé pádové vazby u sloves</w:t>
      </w:r>
      <w:r w:rsidR="006B4674">
        <w:t xml:space="preserve">). </w:t>
      </w:r>
      <w:r w:rsidR="00E65AC6">
        <w:t xml:space="preserve">Později, až dospějeme i k tomu </w:t>
      </w:r>
      <w:r w:rsidR="00DB6BD3">
        <w:t>pokročilejšímu</w:t>
      </w:r>
      <w:r w:rsidR="00E65AC6">
        <w:t xml:space="preserve"> učivu, </w:t>
      </w:r>
      <w:r w:rsidR="00DB6BD3">
        <w:t xml:space="preserve">už </w:t>
      </w:r>
      <w:r w:rsidR="00C61AE4">
        <w:t xml:space="preserve">tak </w:t>
      </w:r>
      <w:r w:rsidR="00DB6BD3">
        <w:t xml:space="preserve">pro vás tyto jevy nebudou ničím novým a </w:t>
      </w:r>
      <w:r w:rsidR="00FF01CA">
        <w:t>třeba je budete vytahovat ze svých paměťových rejstříků</w:t>
      </w:r>
      <w:r w:rsidR="003C70D4">
        <w:t>, k vlastnímu překvapení,</w:t>
      </w:r>
      <w:r w:rsidR="00FF01CA">
        <w:t xml:space="preserve"> </w:t>
      </w:r>
      <w:r w:rsidR="00FA1962">
        <w:t xml:space="preserve">naprosto suverénně. </w:t>
      </w:r>
      <w:r w:rsidR="004604F2">
        <w:t>Naopak by toh</w:t>
      </w:r>
      <w:r w:rsidR="00DD6DBD">
        <w:t>le ale určitě nefungovalo</w:t>
      </w:r>
      <w:r w:rsidR="00CF5D72">
        <w:t>.</w:t>
      </w:r>
      <w:r w:rsidR="00DD6DBD">
        <w:t xml:space="preserve"> </w:t>
      </w:r>
      <w:r w:rsidR="00CF5D72">
        <w:t>K</w:t>
      </w:r>
      <w:r w:rsidR="00DD6DBD">
        <w:t xml:space="preserve"> čemu by vám bylo, kdybyste se od samého počátku učili </w:t>
      </w:r>
      <w:r w:rsidR="00613A45">
        <w:t xml:space="preserve">některé gramatické jevy tak, jak </w:t>
      </w:r>
      <w:r w:rsidR="00CF5D72">
        <w:t>se v latinské literatuře nevyskytují?</w:t>
      </w:r>
      <w:r w:rsidR="00A36B8D">
        <w:t xml:space="preserve"> </w:t>
      </w:r>
      <w:r w:rsidR="004F2857">
        <w:t xml:space="preserve">Je pravda, že naše výuka je </w:t>
      </w:r>
      <w:r w:rsidR="00CA191C">
        <w:t>specifická tím, že se učíme z převážné části na moderních latinských textech</w:t>
      </w:r>
      <w:r w:rsidR="00B1084E">
        <w:t xml:space="preserve">, což </w:t>
      </w:r>
      <w:r w:rsidR="00214B7F">
        <w:t>není</w:t>
      </w:r>
      <w:r w:rsidR="005C04AA">
        <w:t xml:space="preserve"> ani dnes</w:t>
      </w:r>
      <w:r w:rsidR="00214B7F">
        <w:t xml:space="preserve"> příliš obvyklé. </w:t>
      </w:r>
      <w:r w:rsidR="00EE1CBF">
        <w:t>Ovšem</w:t>
      </w:r>
      <w:r w:rsidR="006E2500">
        <w:t xml:space="preserve"> i tyto moderní texty vás učí stejným návykům, které budete potřebovat k</w:t>
      </w:r>
      <w:r w:rsidR="00034024">
        <w:t xml:space="preserve"> práci s originálními texty </w:t>
      </w:r>
      <w:r w:rsidR="00191503">
        <w:t>latiny</w:t>
      </w:r>
      <w:r w:rsidR="00191503">
        <w:t xml:space="preserve"> </w:t>
      </w:r>
      <w:r w:rsidR="00034024">
        <w:t xml:space="preserve">klasické, ale i latiny jiných období. </w:t>
      </w:r>
    </w:p>
    <w:p w14:paraId="266A8F39" w14:textId="1845F5B9" w:rsidR="0083787E" w:rsidRPr="0062321E" w:rsidRDefault="007521AC" w:rsidP="00B73C67">
      <w:pPr>
        <w:pStyle w:val="pozn"/>
      </w:pPr>
      <w:r>
        <w:t xml:space="preserve">Tak vám přeji, ať vás latina baví. </w:t>
      </w:r>
    </w:p>
    <w:sectPr w:rsidR="0083787E" w:rsidRPr="0062321E" w:rsidSect="00DB2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7E"/>
    <w:rsid w:val="0001664C"/>
    <w:rsid w:val="0003251F"/>
    <w:rsid w:val="00034024"/>
    <w:rsid w:val="000615EF"/>
    <w:rsid w:val="0006349F"/>
    <w:rsid w:val="000666F2"/>
    <w:rsid w:val="00066800"/>
    <w:rsid w:val="00076C28"/>
    <w:rsid w:val="00080841"/>
    <w:rsid w:val="0008184B"/>
    <w:rsid w:val="0008340A"/>
    <w:rsid w:val="000856F9"/>
    <w:rsid w:val="000857C1"/>
    <w:rsid w:val="00091DEE"/>
    <w:rsid w:val="000976A0"/>
    <w:rsid w:val="000A45AF"/>
    <w:rsid w:val="000A7481"/>
    <w:rsid w:val="000A77F9"/>
    <w:rsid w:val="000C57C0"/>
    <w:rsid w:val="000D10CD"/>
    <w:rsid w:val="001052F0"/>
    <w:rsid w:val="00117ED0"/>
    <w:rsid w:val="0013072A"/>
    <w:rsid w:val="00130BFC"/>
    <w:rsid w:val="0013537E"/>
    <w:rsid w:val="00137589"/>
    <w:rsid w:val="001404D7"/>
    <w:rsid w:val="0015010F"/>
    <w:rsid w:val="00185D4C"/>
    <w:rsid w:val="00191503"/>
    <w:rsid w:val="001A5C52"/>
    <w:rsid w:val="001A5CD2"/>
    <w:rsid w:val="001B56BC"/>
    <w:rsid w:val="001C29C2"/>
    <w:rsid w:val="001D6D21"/>
    <w:rsid w:val="001F3C2A"/>
    <w:rsid w:val="001F7FB2"/>
    <w:rsid w:val="0020530C"/>
    <w:rsid w:val="00213105"/>
    <w:rsid w:val="00214B7F"/>
    <w:rsid w:val="00232D3D"/>
    <w:rsid w:val="00234430"/>
    <w:rsid w:val="002414D7"/>
    <w:rsid w:val="00244514"/>
    <w:rsid w:val="002464D5"/>
    <w:rsid w:val="002512D1"/>
    <w:rsid w:val="002524DF"/>
    <w:rsid w:val="00261750"/>
    <w:rsid w:val="0027117C"/>
    <w:rsid w:val="002726A8"/>
    <w:rsid w:val="00277EE1"/>
    <w:rsid w:val="002964E9"/>
    <w:rsid w:val="002D0712"/>
    <w:rsid w:val="002D0985"/>
    <w:rsid w:val="002D563B"/>
    <w:rsid w:val="002E092D"/>
    <w:rsid w:val="002E0EA0"/>
    <w:rsid w:val="002E65C9"/>
    <w:rsid w:val="002F5C23"/>
    <w:rsid w:val="00312D69"/>
    <w:rsid w:val="00337574"/>
    <w:rsid w:val="003444AC"/>
    <w:rsid w:val="00354A9E"/>
    <w:rsid w:val="00363782"/>
    <w:rsid w:val="003643AA"/>
    <w:rsid w:val="00376C1A"/>
    <w:rsid w:val="003872D0"/>
    <w:rsid w:val="00395512"/>
    <w:rsid w:val="003B3C70"/>
    <w:rsid w:val="003C70D4"/>
    <w:rsid w:val="003D5617"/>
    <w:rsid w:val="003E6E8F"/>
    <w:rsid w:val="00423158"/>
    <w:rsid w:val="004473AE"/>
    <w:rsid w:val="004604F2"/>
    <w:rsid w:val="00462588"/>
    <w:rsid w:val="004A0CEF"/>
    <w:rsid w:val="004A7499"/>
    <w:rsid w:val="004B0003"/>
    <w:rsid w:val="004B24DD"/>
    <w:rsid w:val="004B7131"/>
    <w:rsid w:val="004B7B9B"/>
    <w:rsid w:val="004C5C3C"/>
    <w:rsid w:val="004C7937"/>
    <w:rsid w:val="004E2598"/>
    <w:rsid w:val="004F2857"/>
    <w:rsid w:val="004F6DC0"/>
    <w:rsid w:val="004F7DDF"/>
    <w:rsid w:val="0050657B"/>
    <w:rsid w:val="0050685A"/>
    <w:rsid w:val="0053208E"/>
    <w:rsid w:val="005361C9"/>
    <w:rsid w:val="00543790"/>
    <w:rsid w:val="005437FC"/>
    <w:rsid w:val="00552F2C"/>
    <w:rsid w:val="005621A2"/>
    <w:rsid w:val="0057378F"/>
    <w:rsid w:val="005829EB"/>
    <w:rsid w:val="00597B53"/>
    <w:rsid w:val="005A0C1E"/>
    <w:rsid w:val="005C04AA"/>
    <w:rsid w:val="005C36B3"/>
    <w:rsid w:val="005C3FD9"/>
    <w:rsid w:val="005E24C0"/>
    <w:rsid w:val="005F20B0"/>
    <w:rsid w:val="0060666C"/>
    <w:rsid w:val="00613A45"/>
    <w:rsid w:val="00613E8E"/>
    <w:rsid w:val="006166CA"/>
    <w:rsid w:val="0062321E"/>
    <w:rsid w:val="006429B7"/>
    <w:rsid w:val="006560A3"/>
    <w:rsid w:val="006809AE"/>
    <w:rsid w:val="006B4674"/>
    <w:rsid w:val="006B590D"/>
    <w:rsid w:val="006E2500"/>
    <w:rsid w:val="006E4064"/>
    <w:rsid w:val="006E5ED8"/>
    <w:rsid w:val="006E7263"/>
    <w:rsid w:val="007011DC"/>
    <w:rsid w:val="00721954"/>
    <w:rsid w:val="007230D7"/>
    <w:rsid w:val="00743E58"/>
    <w:rsid w:val="007521AC"/>
    <w:rsid w:val="00757554"/>
    <w:rsid w:val="00767131"/>
    <w:rsid w:val="00794E7E"/>
    <w:rsid w:val="007A4428"/>
    <w:rsid w:val="007C389E"/>
    <w:rsid w:val="007E1637"/>
    <w:rsid w:val="007F7178"/>
    <w:rsid w:val="008029FB"/>
    <w:rsid w:val="008057EE"/>
    <w:rsid w:val="0080744E"/>
    <w:rsid w:val="00830E78"/>
    <w:rsid w:val="0083232F"/>
    <w:rsid w:val="00832B8B"/>
    <w:rsid w:val="0083787E"/>
    <w:rsid w:val="00840036"/>
    <w:rsid w:val="00846510"/>
    <w:rsid w:val="00874B4D"/>
    <w:rsid w:val="008C01E7"/>
    <w:rsid w:val="008D3455"/>
    <w:rsid w:val="008D39AB"/>
    <w:rsid w:val="008F16DD"/>
    <w:rsid w:val="008F5212"/>
    <w:rsid w:val="00902060"/>
    <w:rsid w:val="00910B66"/>
    <w:rsid w:val="00922931"/>
    <w:rsid w:val="00926245"/>
    <w:rsid w:val="00927628"/>
    <w:rsid w:val="00952D08"/>
    <w:rsid w:val="0096322C"/>
    <w:rsid w:val="00966CCA"/>
    <w:rsid w:val="009877B6"/>
    <w:rsid w:val="009C3F2D"/>
    <w:rsid w:val="009F1887"/>
    <w:rsid w:val="009F411B"/>
    <w:rsid w:val="00A14CAB"/>
    <w:rsid w:val="00A36B8D"/>
    <w:rsid w:val="00A36F3D"/>
    <w:rsid w:val="00A631DC"/>
    <w:rsid w:val="00A63E99"/>
    <w:rsid w:val="00A66500"/>
    <w:rsid w:val="00A83378"/>
    <w:rsid w:val="00A97EC2"/>
    <w:rsid w:val="00AA13DB"/>
    <w:rsid w:val="00AA2793"/>
    <w:rsid w:val="00AA3767"/>
    <w:rsid w:val="00AB056A"/>
    <w:rsid w:val="00AD2BA8"/>
    <w:rsid w:val="00AE0C91"/>
    <w:rsid w:val="00AF51DF"/>
    <w:rsid w:val="00B049AB"/>
    <w:rsid w:val="00B1084E"/>
    <w:rsid w:val="00B3098C"/>
    <w:rsid w:val="00B33392"/>
    <w:rsid w:val="00B50C3A"/>
    <w:rsid w:val="00B6172C"/>
    <w:rsid w:val="00B73C67"/>
    <w:rsid w:val="00B8045E"/>
    <w:rsid w:val="00B8633D"/>
    <w:rsid w:val="00B87184"/>
    <w:rsid w:val="00B96A78"/>
    <w:rsid w:val="00BA61BE"/>
    <w:rsid w:val="00BB2221"/>
    <w:rsid w:val="00BC0473"/>
    <w:rsid w:val="00BF261B"/>
    <w:rsid w:val="00C12219"/>
    <w:rsid w:val="00C203BC"/>
    <w:rsid w:val="00C26CE1"/>
    <w:rsid w:val="00C324C8"/>
    <w:rsid w:val="00C61AE4"/>
    <w:rsid w:val="00C66F02"/>
    <w:rsid w:val="00C75023"/>
    <w:rsid w:val="00CA191C"/>
    <w:rsid w:val="00CA26EB"/>
    <w:rsid w:val="00CB7070"/>
    <w:rsid w:val="00CE4B8B"/>
    <w:rsid w:val="00CF5C08"/>
    <w:rsid w:val="00CF5D72"/>
    <w:rsid w:val="00D07256"/>
    <w:rsid w:val="00D12FCE"/>
    <w:rsid w:val="00D20539"/>
    <w:rsid w:val="00D37207"/>
    <w:rsid w:val="00D675D0"/>
    <w:rsid w:val="00D73A8F"/>
    <w:rsid w:val="00D750E2"/>
    <w:rsid w:val="00DA5E3F"/>
    <w:rsid w:val="00DB2615"/>
    <w:rsid w:val="00DB6BD3"/>
    <w:rsid w:val="00DD4454"/>
    <w:rsid w:val="00DD6DBD"/>
    <w:rsid w:val="00DF10A5"/>
    <w:rsid w:val="00E221D1"/>
    <w:rsid w:val="00E3547E"/>
    <w:rsid w:val="00E452C0"/>
    <w:rsid w:val="00E52AE5"/>
    <w:rsid w:val="00E601A4"/>
    <w:rsid w:val="00E629EA"/>
    <w:rsid w:val="00E65AC6"/>
    <w:rsid w:val="00E71882"/>
    <w:rsid w:val="00E8456D"/>
    <w:rsid w:val="00EA7DA0"/>
    <w:rsid w:val="00ED0956"/>
    <w:rsid w:val="00ED0BE7"/>
    <w:rsid w:val="00ED1EFB"/>
    <w:rsid w:val="00ED2148"/>
    <w:rsid w:val="00ED7600"/>
    <w:rsid w:val="00EE1CBF"/>
    <w:rsid w:val="00EE4040"/>
    <w:rsid w:val="00EE5DB1"/>
    <w:rsid w:val="00EF6681"/>
    <w:rsid w:val="00F0233A"/>
    <w:rsid w:val="00F04222"/>
    <w:rsid w:val="00F10C71"/>
    <w:rsid w:val="00F11966"/>
    <w:rsid w:val="00F27DD5"/>
    <w:rsid w:val="00F4425F"/>
    <w:rsid w:val="00F55F1A"/>
    <w:rsid w:val="00F63A00"/>
    <w:rsid w:val="00F91FF3"/>
    <w:rsid w:val="00FA1962"/>
    <w:rsid w:val="00FA1D8D"/>
    <w:rsid w:val="00FC4CC1"/>
    <w:rsid w:val="00FD49F2"/>
    <w:rsid w:val="00FF01CA"/>
    <w:rsid w:val="00FF1C27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BFC3"/>
  <w15:chartTrackingRefBased/>
  <w15:docId w15:val="{EA9E4920-FE19-45D9-BBBB-4BC7980B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A78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">
    <w:name w:val="pozn"/>
    <w:basedOn w:val="Normln"/>
    <w:link w:val="poznChar"/>
    <w:qFormat/>
    <w:rsid w:val="00213105"/>
    <w:rPr>
      <w:sz w:val="20"/>
      <w:szCs w:val="20"/>
    </w:rPr>
  </w:style>
  <w:style w:type="character" w:customStyle="1" w:styleId="poznChar">
    <w:name w:val="pozn Char"/>
    <w:basedOn w:val="Standardnpsmoodstavce"/>
    <w:link w:val="pozn"/>
    <w:rsid w:val="002131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Vlastn&#237;%20&#353;ablony%20Office\Timesy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Timesy-šablona</Template>
  <TotalTime>271</TotalTime>
  <Pages>3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254</cp:revision>
  <dcterms:created xsi:type="dcterms:W3CDTF">2021-11-03T11:11:00Z</dcterms:created>
  <dcterms:modified xsi:type="dcterms:W3CDTF">2021-11-04T10:34:00Z</dcterms:modified>
</cp:coreProperties>
</file>